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E7F97" w14:textId="77777777" w:rsidR="003B5246" w:rsidRPr="00A43425" w:rsidRDefault="00A43425">
      <w:pPr>
        <w:rPr>
          <w:b/>
        </w:rPr>
      </w:pPr>
      <w:r w:rsidRPr="00A43425">
        <w:rPr>
          <w:b/>
        </w:rPr>
        <w:t xml:space="preserve">ECC </w:t>
      </w:r>
      <w:r w:rsidR="0033450E">
        <w:rPr>
          <w:b/>
        </w:rPr>
        <w:t>Results Reporting Template (2025</w:t>
      </w:r>
      <w:r w:rsidRPr="00A43425">
        <w:rPr>
          <w:b/>
        </w:rPr>
        <w:t>)</w:t>
      </w:r>
    </w:p>
    <w:tbl>
      <w:tblPr>
        <w:tblW w:w="9820" w:type="dxa"/>
        <w:tblInd w:w="113" w:type="dxa"/>
        <w:tblLook w:val="04A0" w:firstRow="1" w:lastRow="0" w:firstColumn="1" w:lastColumn="0" w:noHBand="0" w:noVBand="1"/>
      </w:tblPr>
      <w:tblGrid>
        <w:gridCol w:w="1156"/>
        <w:gridCol w:w="1258"/>
        <w:gridCol w:w="1190"/>
        <w:gridCol w:w="3111"/>
        <w:gridCol w:w="1780"/>
        <w:gridCol w:w="1325"/>
      </w:tblGrid>
      <w:tr w:rsidR="00A43425" w:rsidRPr="00A43425" w14:paraId="6D7E7F99" w14:textId="77777777" w:rsidTr="00A43425">
        <w:trPr>
          <w:trHeight w:val="50"/>
        </w:trPr>
        <w:tc>
          <w:tcPr>
            <w:tcW w:w="9820" w:type="dxa"/>
            <w:gridSpan w:val="6"/>
            <w:tcBorders>
              <w:top w:val="single" w:sz="4" w:space="0" w:color="auto"/>
              <w:left w:val="single" w:sz="4" w:space="0" w:color="auto"/>
              <w:bottom w:val="single" w:sz="4" w:space="0" w:color="auto"/>
              <w:right w:val="single" w:sz="4" w:space="0" w:color="auto"/>
            </w:tcBorders>
          </w:tcPr>
          <w:p w14:paraId="6D7E7F98" w14:textId="77777777" w:rsidR="00A43425" w:rsidRPr="00A43425" w:rsidRDefault="00A43425" w:rsidP="00A43425">
            <w:pPr>
              <w:spacing w:after="0" w:line="240" w:lineRule="auto"/>
              <w:rPr>
                <w:rFonts w:eastAsia="Times New Roman" w:cs="Calibri"/>
                <w:b/>
                <w:bCs/>
                <w:color w:val="000000"/>
                <w:sz w:val="18"/>
                <w:szCs w:val="18"/>
              </w:rPr>
            </w:pPr>
            <w:r>
              <w:rPr>
                <w:rFonts w:eastAsia="Times New Roman" w:cs="Calibri"/>
                <w:b/>
                <w:bCs/>
                <w:color w:val="000000"/>
                <w:sz w:val="18"/>
                <w:szCs w:val="18"/>
              </w:rPr>
              <w:t xml:space="preserve">Project Title: </w:t>
            </w:r>
            <w:r w:rsidRPr="00A43425">
              <w:rPr>
                <w:rFonts w:eastAsia="Times New Roman" w:cs="Calibri"/>
                <w:b/>
                <w:bCs/>
                <w:color w:val="000000"/>
                <w:sz w:val="18"/>
                <w:szCs w:val="18"/>
              </w:rPr>
              <w:t>Environmentally Sustainable Production Practi</w:t>
            </w:r>
            <w:r w:rsidR="00773797">
              <w:rPr>
                <w:rFonts w:eastAsia="Times New Roman" w:cs="Calibri"/>
                <w:b/>
                <w:bCs/>
                <w:color w:val="000000"/>
                <w:sz w:val="18"/>
                <w:szCs w:val="18"/>
              </w:rPr>
              <w:t>ces in Cocoa Landscape Phase IV</w:t>
            </w:r>
          </w:p>
        </w:tc>
      </w:tr>
      <w:tr w:rsidR="00A43425" w:rsidRPr="00A43425" w14:paraId="6D7E7F9C" w14:textId="77777777" w:rsidTr="007514A7">
        <w:trPr>
          <w:trHeight w:val="240"/>
        </w:trPr>
        <w:tc>
          <w:tcPr>
            <w:tcW w:w="6635" w:type="dxa"/>
            <w:gridSpan w:val="4"/>
            <w:tcBorders>
              <w:top w:val="single" w:sz="4" w:space="0" w:color="auto"/>
              <w:left w:val="single" w:sz="4" w:space="0" w:color="auto"/>
              <w:bottom w:val="single" w:sz="4" w:space="0" w:color="auto"/>
              <w:right w:val="single" w:sz="4" w:space="0" w:color="auto"/>
            </w:tcBorders>
          </w:tcPr>
          <w:p w14:paraId="6D7E7F9A" w14:textId="77777777" w:rsidR="00A43425" w:rsidRPr="00A43425" w:rsidRDefault="001A7B65" w:rsidP="00A43425">
            <w:pPr>
              <w:spacing w:after="0" w:line="240" w:lineRule="auto"/>
              <w:rPr>
                <w:rFonts w:eastAsia="Times New Roman" w:cs="Calibri"/>
                <w:b/>
                <w:bCs/>
                <w:color w:val="000000"/>
                <w:sz w:val="18"/>
                <w:szCs w:val="18"/>
              </w:rPr>
            </w:pPr>
            <w:r>
              <w:rPr>
                <w:rFonts w:eastAsia="Times New Roman" w:cs="Calibri"/>
                <w:b/>
                <w:bCs/>
                <w:color w:val="000000"/>
                <w:sz w:val="18"/>
                <w:szCs w:val="18"/>
              </w:rPr>
              <w:t>Name of IP: DIM</w:t>
            </w:r>
          </w:p>
        </w:tc>
        <w:tc>
          <w:tcPr>
            <w:tcW w:w="3185" w:type="dxa"/>
            <w:gridSpan w:val="2"/>
            <w:tcBorders>
              <w:top w:val="single" w:sz="4" w:space="0" w:color="auto"/>
              <w:left w:val="single" w:sz="4" w:space="0" w:color="auto"/>
              <w:bottom w:val="single" w:sz="4" w:space="0" w:color="auto"/>
              <w:right w:val="single" w:sz="4" w:space="0" w:color="auto"/>
            </w:tcBorders>
          </w:tcPr>
          <w:p w14:paraId="6D7E7F9B" w14:textId="77777777" w:rsidR="00A43425" w:rsidRPr="00A43425" w:rsidRDefault="00A43425" w:rsidP="00A43425">
            <w:pPr>
              <w:spacing w:after="0" w:line="240" w:lineRule="auto"/>
              <w:rPr>
                <w:rFonts w:eastAsia="Times New Roman" w:cs="Calibri"/>
                <w:b/>
                <w:bCs/>
                <w:color w:val="000000"/>
                <w:sz w:val="18"/>
                <w:szCs w:val="18"/>
              </w:rPr>
            </w:pPr>
            <w:r>
              <w:rPr>
                <w:rFonts w:eastAsia="Times New Roman" w:cs="Calibri"/>
                <w:b/>
                <w:bCs/>
                <w:color w:val="000000"/>
                <w:sz w:val="18"/>
                <w:szCs w:val="18"/>
              </w:rPr>
              <w:t>Date: 1</w:t>
            </w:r>
            <w:r w:rsidRPr="00A43425">
              <w:rPr>
                <w:rFonts w:eastAsia="Times New Roman" w:cs="Calibri"/>
                <w:b/>
                <w:bCs/>
                <w:color w:val="000000"/>
                <w:sz w:val="18"/>
                <w:szCs w:val="18"/>
                <w:vertAlign w:val="superscript"/>
              </w:rPr>
              <w:t>st</w:t>
            </w:r>
            <w:r w:rsidR="001A7B65">
              <w:rPr>
                <w:rFonts w:eastAsia="Times New Roman" w:cs="Calibri"/>
                <w:b/>
                <w:bCs/>
                <w:color w:val="000000"/>
                <w:sz w:val="18"/>
                <w:szCs w:val="18"/>
              </w:rPr>
              <w:t xml:space="preserve"> Jan – November 2025</w:t>
            </w:r>
          </w:p>
        </w:tc>
      </w:tr>
      <w:tr w:rsidR="00A43425" w:rsidRPr="00A43425" w14:paraId="6D7E7F9E" w14:textId="77777777" w:rsidTr="008D03DF">
        <w:trPr>
          <w:trHeight w:val="250"/>
        </w:trPr>
        <w:tc>
          <w:tcPr>
            <w:tcW w:w="9820" w:type="dxa"/>
            <w:gridSpan w:val="6"/>
            <w:tcBorders>
              <w:top w:val="single" w:sz="4" w:space="0" w:color="auto"/>
              <w:left w:val="single" w:sz="4" w:space="0" w:color="auto"/>
              <w:bottom w:val="single" w:sz="4" w:space="0" w:color="auto"/>
              <w:right w:val="single" w:sz="4" w:space="0" w:color="auto"/>
            </w:tcBorders>
          </w:tcPr>
          <w:p w14:paraId="6D7E7F9D" w14:textId="77777777" w:rsidR="00A43425" w:rsidRPr="00A43425" w:rsidRDefault="00A43425" w:rsidP="00A43425">
            <w:pPr>
              <w:spacing w:after="0" w:line="240" w:lineRule="auto"/>
              <w:rPr>
                <w:rFonts w:eastAsia="Times New Roman" w:cs="Calibri"/>
                <w:b/>
                <w:bCs/>
                <w:color w:val="0070C0"/>
                <w:sz w:val="18"/>
                <w:szCs w:val="18"/>
              </w:rPr>
            </w:pPr>
            <w:r w:rsidRPr="00A43425">
              <w:rPr>
                <w:rFonts w:eastAsia="Times New Roman" w:cs="Calibri"/>
                <w:b/>
                <w:bCs/>
                <w:color w:val="0070C0"/>
                <w:sz w:val="18"/>
                <w:szCs w:val="18"/>
              </w:rPr>
              <w:t>RESULTS PERFORMANCE/ACHIEVEMENTS</w:t>
            </w:r>
          </w:p>
        </w:tc>
      </w:tr>
      <w:tr w:rsidR="00773797" w:rsidRPr="00A43425" w14:paraId="6D7E7FA8" w14:textId="77777777" w:rsidTr="007514A7">
        <w:trPr>
          <w:trHeight w:val="980"/>
        </w:trPr>
        <w:tc>
          <w:tcPr>
            <w:tcW w:w="1216" w:type="dxa"/>
            <w:tcBorders>
              <w:top w:val="single" w:sz="4" w:space="0" w:color="auto"/>
              <w:left w:val="single" w:sz="4" w:space="0" w:color="auto"/>
              <w:bottom w:val="single" w:sz="4" w:space="0" w:color="auto"/>
              <w:right w:val="single" w:sz="4" w:space="0" w:color="auto"/>
            </w:tcBorders>
            <w:hideMark/>
          </w:tcPr>
          <w:p w14:paraId="6D7E7F9F" w14:textId="77777777" w:rsidR="00A43425" w:rsidRPr="00A43425" w:rsidRDefault="00A43425" w:rsidP="00A43425">
            <w:pPr>
              <w:spacing w:after="0" w:line="240" w:lineRule="auto"/>
              <w:rPr>
                <w:rFonts w:eastAsia="Times New Roman" w:cs="Calibri"/>
                <w:b/>
                <w:bCs/>
                <w:color w:val="0070C0"/>
                <w:sz w:val="18"/>
                <w:szCs w:val="18"/>
              </w:rPr>
            </w:pPr>
            <w:r w:rsidRPr="00A43425">
              <w:rPr>
                <w:rFonts w:eastAsia="Times New Roman" w:cs="Calibri"/>
                <w:b/>
                <w:bCs/>
                <w:color w:val="0070C0"/>
                <w:sz w:val="18"/>
                <w:szCs w:val="18"/>
              </w:rPr>
              <w:t>Project Results</w:t>
            </w:r>
          </w:p>
          <w:p w14:paraId="6D7E7FA0" w14:textId="77777777" w:rsidR="00A43425" w:rsidRPr="00A43425" w:rsidRDefault="008D03DF" w:rsidP="00A43425">
            <w:pPr>
              <w:spacing w:after="0" w:line="240" w:lineRule="auto"/>
              <w:rPr>
                <w:rFonts w:eastAsia="Times New Roman" w:cs="Calibri"/>
                <w:b/>
                <w:bCs/>
                <w:color w:val="000000"/>
                <w:sz w:val="18"/>
                <w:szCs w:val="18"/>
              </w:rPr>
            </w:pPr>
            <w:r w:rsidRPr="008D03DF">
              <w:rPr>
                <w:rFonts w:eastAsia="Times New Roman" w:cs="Calibri"/>
                <w:bCs/>
                <w:i/>
                <w:color w:val="000000"/>
                <w:sz w:val="18"/>
                <w:szCs w:val="18"/>
              </w:rPr>
              <w:t xml:space="preserve">State project </w:t>
            </w:r>
            <w:r w:rsidR="00A43425" w:rsidRPr="00A43425">
              <w:rPr>
                <w:rFonts w:eastAsia="Times New Roman" w:cs="Calibri"/>
                <w:bCs/>
                <w:i/>
                <w:color w:val="000000"/>
                <w:sz w:val="18"/>
                <w:szCs w:val="18"/>
              </w:rPr>
              <w:t xml:space="preserve">Results </w:t>
            </w:r>
            <w:r w:rsidRPr="008D03DF">
              <w:rPr>
                <w:rFonts w:eastAsia="Times New Roman" w:cs="Calibri"/>
                <w:bCs/>
                <w:i/>
                <w:color w:val="000000"/>
                <w:sz w:val="18"/>
                <w:szCs w:val="18"/>
              </w:rPr>
              <w:t>(Outcomes of O</w:t>
            </w:r>
            <w:r w:rsidR="00A43425" w:rsidRPr="00A43425">
              <w:rPr>
                <w:rFonts w:eastAsia="Times New Roman" w:cs="Calibri"/>
                <w:bCs/>
                <w:i/>
                <w:color w:val="000000"/>
                <w:sz w:val="18"/>
                <w:szCs w:val="18"/>
              </w:rPr>
              <w:t xml:space="preserve">utputs from </w:t>
            </w:r>
            <w:r w:rsidRPr="008D03DF">
              <w:rPr>
                <w:rFonts w:eastAsia="Times New Roman" w:cs="Calibri"/>
                <w:bCs/>
                <w:i/>
                <w:color w:val="000000"/>
                <w:sz w:val="18"/>
                <w:szCs w:val="18"/>
              </w:rPr>
              <w:t xml:space="preserve">approve </w:t>
            </w:r>
            <w:r w:rsidR="00A43425" w:rsidRPr="00A43425">
              <w:rPr>
                <w:rFonts w:eastAsia="Times New Roman" w:cs="Calibri"/>
                <w:bCs/>
                <w:i/>
                <w:color w:val="000000"/>
                <w:sz w:val="18"/>
                <w:szCs w:val="18"/>
              </w:rPr>
              <w:t>AWP for reporting period</w:t>
            </w:r>
            <w:r w:rsidR="00A43425" w:rsidRPr="00A43425">
              <w:rPr>
                <w:rFonts w:eastAsia="Times New Roman" w:cs="Calibri"/>
                <w:b/>
                <w:bCs/>
                <w:color w:val="000000"/>
                <w:sz w:val="18"/>
                <w:szCs w:val="18"/>
              </w:rPr>
              <w:t>)</w:t>
            </w:r>
          </w:p>
        </w:tc>
        <w:tc>
          <w:tcPr>
            <w:tcW w:w="1280" w:type="dxa"/>
            <w:tcBorders>
              <w:top w:val="single" w:sz="4" w:space="0" w:color="auto"/>
              <w:left w:val="nil"/>
              <w:bottom w:val="single" w:sz="4" w:space="0" w:color="auto"/>
              <w:right w:val="single" w:sz="4" w:space="0" w:color="auto"/>
            </w:tcBorders>
            <w:hideMark/>
          </w:tcPr>
          <w:p w14:paraId="6D7E7FA1" w14:textId="77777777" w:rsidR="00A43425" w:rsidRPr="00A43425" w:rsidRDefault="00A43425" w:rsidP="00A43425">
            <w:pPr>
              <w:spacing w:after="0" w:line="240" w:lineRule="auto"/>
              <w:rPr>
                <w:rFonts w:eastAsia="Times New Roman" w:cs="Calibri"/>
                <w:b/>
                <w:bCs/>
                <w:color w:val="0070C0"/>
                <w:sz w:val="18"/>
                <w:szCs w:val="18"/>
              </w:rPr>
            </w:pPr>
            <w:r w:rsidRPr="00A43425">
              <w:rPr>
                <w:rFonts w:eastAsia="Times New Roman" w:cs="Calibri"/>
                <w:b/>
                <w:bCs/>
                <w:color w:val="0070C0"/>
                <w:sz w:val="18"/>
                <w:szCs w:val="18"/>
              </w:rPr>
              <w:t xml:space="preserve">Indicators </w:t>
            </w:r>
          </w:p>
          <w:p w14:paraId="6D7E7FA2" w14:textId="77777777" w:rsidR="00A43425" w:rsidRPr="00A43425" w:rsidRDefault="008D03DF" w:rsidP="008D03DF">
            <w:pPr>
              <w:spacing w:after="0" w:line="240" w:lineRule="auto"/>
              <w:rPr>
                <w:rFonts w:eastAsia="Times New Roman" w:cs="Calibri"/>
                <w:bCs/>
                <w:i/>
                <w:color w:val="000000"/>
                <w:sz w:val="18"/>
                <w:szCs w:val="18"/>
              </w:rPr>
            </w:pPr>
            <w:r w:rsidRPr="008D03DF">
              <w:rPr>
                <w:rFonts w:eastAsia="Times New Roman" w:cs="Calibri"/>
                <w:bCs/>
                <w:i/>
                <w:color w:val="000000"/>
                <w:sz w:val="18"/>
                <w:szCs w:val="18"/>
              </w:rPr>
              <w:t xml:space="preserve">The Project outcome or output </w:t>
            </w:r>
            <w:r w:rsidR="00A43425" w:rsidRPr="00A43425">
              <w:rPr>
                <w:rFonts w:eastAsia="Times New Roman" w:cs="Calibri"/>
                <w:bCs/>
                <w:i/>
                <w:color w:val="000000"/>
                <w:sz w:val="18"/>
                <w:szCs w:val="18"/>
              </w:rPr>
              <w:t xml:space="preserve">indicators </w:t>
            </w:r>
            <w:r w:rsidRPr="008D03DF">
              <w:rPr>
                <w:rFonts w:eastAsia="Times New Roman" w:cs="Calibri"/>
                <w:bCs/>
                <w:i/>
                <w:color w:val="000000"/>
                <w:sz w:val="18"/>
                <w:szCs w:val="18"/>
              </w:rPr>
              <w:t>as stated in the M&amp;E framework and/</w:t>
            </w:r>
            <w:r w:rsidR="00A43425" w:rsidRPr="00A43425">
              <w:rPr>
                <w:rFonts w:eastAsia="Times New Roman" w:cs="Calibri"/>
                <w:bCs/>
                <w:i/>
                <w:color w:val="000000"/>
                <w:sz w:val="18"/>
                <w:szCs w:val="18"/>
              </w:rPr>
              <w:t xml:space="preserve"> AWP)</w:t>
            </w:r>
          </w:p>
        </w:tc>
        <w:tc>
          <w:tcPr>
            <w:tcW w:w="1190" w:type="dxa"/>
            <w:tcBorders>
              <w:top w:val="single" w:sz="4" w:space="0" w:color="auto"/>
              <w:left w:val="nil"/>
              <w:bottom w:val="single" w:sz="4" w:space="0" w:color="auto"/>
              <w:right w:val="single" w:sz="4" w:space="0" w:color="auto"/>
            </w:tcBorders>
            <w:hideMark/>
          </w:tcPr>
          <w:p w14:paraId="6D7E7FA3" w14:textId="77777777" w:rsidR="008D03DF" w:rsidRPr="008D03DF" w:rsidRDefault="008D03DF" w:rsidP="008D03DF">
            <w:pPr>
              <w:widowControl w:val="0"/>
              <w:tabs>
                <w:tab w:val="left" w:pos="77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8"/>
              <w:rPr>
                <w:rFonts w:eastAsia="Times New Roman" w:cs="Calibri"/>
                <w:i/>
                <w:color w:val="141413"/>
                <w:sz w:val="18"/>
                <w:szCs w:val="14"/>
                <w:lang w:eastAsia="en-CA" w:bidi="en-US"/>
              </w:rPr>
            </w:pPr>
            <w:r w:rsidRPr="008D03DF">
              <w:rPr>
                <w:rFonts w:eastAsia="Times New Roman" w:cs="Calibri"/>
                <w:b/>
                <w:color w:val="003D80"/>
                <w:sz w:val="20"/>
                <w:szCs w:val="20"/>
                <w:lang w:eastAsia="en-CA" w:bidi="en-US"/>
              </w:rPr>
              <w:t>Target</w:t>
            </w:r>
            <w:r w:rsidRPr="008D03DF">
              <w:rPr>
                <w:rFonts w:eastAsia="Times New Roman" w:cs="Calibri"/>
                <w:i/>
                <w:color w:val="141413"/>
                <w:sz w:val="18"/>
                <w:szCs w:val="14"/>
                <w:lang w:eastAsia="en-CA" w:bidi="en-US"/>
              </w:rPr>
              <w:t xml:space="preserve"> </w:t>
            </w:r>
          </w:p>
          <w:p w14:paraId="6D7E7FA4" w14:textId="77777777" w:rsidR="00A43425" w:rsidRPr="00A43425" w:rsidRDefault="008D03DF" w:rsidP="008D03DF">
            <w:pPr>
              <w:spacing w:after="0" w:line="240" w:lineRule="auto"/>
              <w:rPr>
                <w:rFonts w:eastAsia="Times New Roman" w:cs="Calibri"/>
                <w:b/>
                <w:bCs/>
                <w:color w:val="000000"/>
                <w:sz w:val="18"/>
                <w:szCs w:val="18"/>
              </w:rPr>
            </w:pPr>
            <w:r w:rsidRPr="008D03DF">
              <w:rPr>
                <w:rFonts w:eastAsia="Times New Roman" w:cs="Calibri"/>
                <w:i/>
                <w:color w:val="141413"/>
                <w:sz w:val="18"/>
                <w:szCs w:val="14"/>
                <w:lang w:eastAsia="en-CA" w:bidi="en-US"/>
              </w:rPr>
              <w:t>Targets agreed by project team on each indicator</w:t>
            </w:r>
          </w:p>
        </w:tc>
        <w:tc>
          <w:tcPr>
            <w:tcW w:w="4745" w:type="dxa"/>
            <w:gridSpan w:val="2"/>
            <w:tcBorders>
              <w:top w:val="single" w:sz="4" w:space="0" w:color="auto"/>
              <w:left w:val="nil"/>
              <w:bottom w:val="single" w:sz="4" w:space="0" w:color="auto"/>
              <w:right w:val="single" w:sz="4" w:space="0" w:color="auto"/>
            </w:tcBorders>
            <w:hideMark/>
          </w:tcPr>
          <w:p w14:paraId="6D7E7FA5" w14:textId="77777777" w:rsidR="008D03DF" w:rsidRPr="008D03DF" w:rsidRDefault="008D03DF" w:rsidP="008D03DF">
            <w:pPr>
              <w:widowControl w:val="0"/>
              <w:tabs>
                <w:tab w:val="left" w:pos="5600"/>
                <w:tab w:val="left" w:pos="6160"/>
                <w:tab w:val="left" w:pos="6192"/>
                <w:tab w:val="left" w:pos="6720"/>
              </w:tabs>
              <w:autoSpaceDE w:val="0"/>
              <w:autoSpaceDN w:val="0"/>
              <w:adjustRightInd w:val="0"/>
              <w:spacing w:after="0" w:line="240" w:lineRule="auto"/>
              <w:rPr>
                <w:rFonts w:eastAsia="Times New Roman" w:cs="Calibri"/>
                <w:i/>
                <w:color w:val="141413"/>
                <w:sz w:val="18"/>
                <w:szCs w:val="14"/>
                <w:lang w:eastAsia="en-CA" w:bidi="en-US"/>
              </w:rPr>
            </w:pPr>
            <w:r w:rsidRPr="008D03DF">
              <w:rPr>
                <w:rFonts w:eastAsia="Times New Roman" w:cs="Calibri"/>
                <w:b/>
                <w:color w:val="003D80"/>
                <w:sz w:val="20"/>
                <w:szCs w:val="20"/>
                <w:lang w:eastAsia="en-CA" w:bidi="en-US"/>
              </w:rPr>
              <w:t>Update on Results</w:t>
            </w:r>
            <w:r w:rsidRPr="008D03DF">
              <w:rPr>
                <w:rFonts w:eastAsia="Times New Roman" w:cs="Calibri"/>
                <w:i/>
                <w:color w:val="141413"/>
                <w:sz w:val="18"/>
                <w:szCs w:val="14"/>
                <w:lang w:eastAsia="en-CA" w:bidi="en-US"/>
              </w:rPr>
              <w:t xml:space="preserve"> </w:t>
            </w:r>
          </w:p>
          <w:p w14:paraId="6D7E7FA6" w14:textId="77777777" w:rsidR="00A43425" w:rsidRPr="00A43425" w:rsidRDefault="008D03DF" w:rsidP="008D03DF">
            <w:pPr>
              <w:spacing w:after="0" w:line="240" w:lineRule="auto"/>
              <w:rPr>
                <w:rFonts w:eastAsia="Times New Roman" w:cs="Calibri"/>
                <w:b/>
                <w:bCs/>
                <w:color w:val="000000"/>
                <w:sz w:val="18"/>
                <w:szCs w:val="18"/>
              </w:rPr>
            </w:pPr>
            <w:r w:rsidRPr="008D03DF">
              <w:rPr>
                <w:rFonts w:eastAsia="Times New Roman" w:cs="Calibri"/>
                <w:i/>
                <w:color w:val="141413"/>
                <w:sz w:val="18"/>
                <w:szCs w:val="14"/>
                <w:lang w:eastAsia="en-CA" w:bidi="en-US"/>
              </w:rPr>
              <w:t>A brief analysis on any relevant changes pertaining to the outcome or output achieved with respect to targets</w:t>
            </w:r>
          </w:p>
        </w:tc>
        <w:tc>
          <w:tcPr>
            <w:tcW w:w="1389" w:type="dxa"/>
            <w:tcBorders>
              <w:top w:val="single" w:sz="4" w:space="0" w:color="auto"/>
              <w:left w:val="nil"/>
              <w:bottom w:val="single" w:sz="4" w:space="0" w:color="auto"/>
              <w:right w:val="single" w:sz="4" w:space="0" w:color="auto"/>
            </w:tcBorders>
            <w:hideMark/>
          </w:tcPr>
          <w:p w14:paraId="6D7E7FA7" w14:textId="77777777" w:rsidR="00A43425" w:rsidRPr="00A43425" w:rsidRDefault="008D03DF" w:rsidP="00A43425">
            <w:pPr>
              <w:spacing w:after="0" w:line="240" w:lineRule="auto"/>
              <w:rPr>
                <w:rFonts w:eastAsia="Times New Roman" w:cs="Calibri"/>
                <w:b/>
                <w:bCs/>
                <w:color w:val="000000"/>
                <w:sz w:val="18"/>
                <w:szCs w:val="18"/>
              </w:rPr>
            </w:pPr>
            <w:r w:rsidRPr="008D03DF">
              <w:rPr>
                <w:rFonts w:eastAsia="Times New Roman" w:cs="Calibri"/>
                <w:b/>
                <w:color w:val="003D80"/>
                <w:sz w:val="20"/>
                <w:szCs w:val="20"/>
                <w:lang w:eastAsia="en-CA" w:bidi="en-US"/>
              </w:rPr>
              <w:t>Comments</w:t>
            </w:r>
          </w:p>
        </w:tc>
      </w:tr>
      <w:tr w:rsidR="00A43425" w:rsidRPr="00A43425" w14:paraId="6D7E7FAA" w14:textId="77777777" w:rsidTr="00A43425">
        <w:trPr>
          <w:trHeight w:val="290"/>
        </w:trPr>
        <w:tc>
          <w:tcPr>
            <w:tcW w:w="9820" w:type="dxa"/>
            <w:gridSpan w:val="6"/>
            <w:tcBorders>
              <w:top w:val="single" w:sz="4" w:space="0" w:color="auto"/>
              <w:left w:val="single" w:sz="4" w:space="0" w:color="auto"/>
              <w:bottom w:val="single" w:sz="4" w:space="0" w:color="auto"/>
              <w:right w:val="single" w:sz="4" w:space="0" w:color="auto"/>
            </w:tcBorders>
            <w:vAlign w:val="bottom"/>
            <w:hideMark/>
          </w:tcPr>
          <w:p w14:paraId="6D7E7FA9" w14:textId="77777777" w:rsidR="00A43425" w:rsidRPr="00A43425" w:rsidRDefault="00A43425" w:rsidP="00A43425">
            <w:pPr>
              <w:spacing w:after="0" w:line="240" w:lineRule="auto"/>
              <w:rPr>
                <w:rFonts w:eastAsia="Times New Roman" w:cs="Calibri"/>
                <w:b/>
                <w:bCs/>
                <w:color w:val="0070C0"/>
                <w:sz w:val="18"/>
                <w:szCs w:val="18"/>
              </w:rPr>
            </w:pPr>
            <w:r w:rsidRPr="00A43425">
              <w:rPr>
                <w:rFonts w:eastAsia="Times New Roman" w:cs="Calibri"/>
                <w:b/>
                <w:bCs/>
                <w:color w:val="0070C0"/>
                <w:sz w:val="18"/>
                <w:szCs w:val="18"/>
              </w:rPr>
              <w:t>Outcome 1: Degraded forests restored with the Modified Taungya System (MTS)</w:t>
            </w:r>
          </w:p>
        </w:tc>
      </w:tr>
      <w:tr w:rsidR="00773797" w:rsidRPr="00A43425" w14:paraId="6D7E7FCE" w14:textId="77777777" w:rsidTr="00B40737">
        <w:trPr>
          <w:trHeight w:val="4243"/>
        </w:trPr>
        <w:tc>
          <w:tcPr>
            <w:tcW w:w="1216" w:type="dxa"/>
            <w:vMerge w:val="restart"/>
            <w:tcBorders>
              <w:top w:val="nil"/>
              <w:left w:val="single" w:sz="4" w:space="0" w:color="auto"/>
              <w:bottom w:val="single" w:sz="4" w:space="0" w:color="000000"/>
              <w:right w:val="single" w:sz="4" w:space="0" w:color="auto"/>
            </w:tcBorders>
            <w:hideMark/>
          </w:tcPr>
          <w:p w14:paraId="6D7E7FAB" w14:textId="77777777" w:rsidR="00A43425" w:rsidRPr="00A43425" w:rsidRDefault="00A43425" w:rsidP="00A43425">
            <w:pPr>
              <w:spacing w:after="0" w:line="240" w:lineRule="auto"/>
              <w:rPr>
                <w:rFonts w:eastAsia="Times New Roman" w:cs="Calibri"/>
                <w:b/>
                <w:color w:val="000000"/>
                <w:sz w:val="18"/>
                <w:szCs w:val="18"/>
              </w:rPr>
            </w:pPr>
            <w:r w:rsidRPr="00A43425">
              <w:rPr>
                <w:rFonts w:eastAsia="Times New Roman" w:cs="Calibri"/>
                <w:b/>
                <w:color w:val="000000"/>
                <w:sz w:val="18"/>
                <w:szCs w:val="18"/>
              </w:rPr>
              <w:t>Output 1</w:t>
            </w:r>
          </w:p>
          <w:p w14:paraId="6D7E7FAC" w14:textId="77777777" w:rsidR="00A43425" w:rsidRPr="00A43425" w:rsidRDefault="00773797" w:rsidP="00A43425">
            <w:pPr>
              <w:spacing w:after="0" w:line="240" w:lineRule="auto"/>
              <w:rPr>
                <w:rFonts w:eastAsia="Times New Roman" w:cs="Calibri"/>
                <w:color w:val="000000"/>
                <w:sz w:val="18"/>
                <w:szCs w:val="18"/>
              </w:rPr>
            </w:pPr>
            <w:r>
              <w:rPr>
                <w:rFonts w:eastAsia="Times New Roman" w:cs="Calibri"/>
                <w:color w:val="000000"/>
                <w:sz w:val="18"/>
                <w:szCs w:val="18"/>
              </w:rPr>
              <w:t>1.1 Replanting of degraded forest with Modified Taungya System</w:t>
            </w:r>
          </w:p>
        </w:tc>
        <w:tc>
          <w:tcPr>
            <w:tcW w:w="1280" w:type="dxa"/>
            <w:tcBorders>
              <w:top w:val="nil"/>
              <w:left w:val="nil"/>
              <w:bottom w:val="single" w:sz="4" w:space="0" w:color="auto"/>
              <w:right w:val="single" w:sz="4" w:space="0" w:color="auto"/>
            </w:tcBorders>
            <w:hideMark/>
          </w:tcPr>
          <w:p w14:paraId="6D7E7FAD" w14:textId="77777777" w:rsidR="00A43425" w:rsidRPr="00A43425" w:rsidRDefault="00773797" w:rsidP="00A43425">
            <w:pPr>
              <w:spacing w:after="0" w:line="240" w:lineRule="auto"/>
              <w:rPr>
                <w:rFonts w:eastAsia="Times New Roman" w:cs="Calibri"/>
                <w:color w:val="000000"/>
                <w:sz w:val="18"/>
                <w:szCs w:val="18"/>
              </w:rPr>
            </w:pPr>
            <w:r>
              <w:rPr>
                <w:rFonts w:eastAsia="Times New Roman" w:cs="Calibri"/>
                <w:color w:val="000000"/>
                <w:sz w:val="18"/>
                <w:szCs w:val="18"/>
              </w:rPr>
              <w:t>1. Distribution of economic seedlings</w:t>
            </w:r>
          </w:p>
        </w:tc>
        <w:tc>
          <w:tcPr>
            <w:tcW w:w="1190" w:type="dxa"/>
            <w:tcBorders>
              <w:top w:val="nil"/>
              <w:left w:val="nil"/>
              <w:bottom w:val="single" w:sz="4" w:space="0" w:color="auto"/>
              <w:right w:val="single" w:sz="4" w:space="0" w:color="auto"/>
            </w:tcBorders>
            <w:hideMark/>
          </w:tcPr>
          <w:p w14:paraId="7D869742" w14:textId="77777777" w:rsidR="00AF2CAF" w:rsidRDefault="00AF2CAF" w:rsidP="00773797">
            <w:pPr>
              <w:spacing w:after="0" w:line="240" w:lineRule="auto"/>
              <w:rPr>
                <w:rFonts w:eastAsia="Times New Roman" w:cs="Calibri"/>
                <w:color w:val="000000"/>
                <w:sz w:val="18"/>
                <w:szCs w:val="18"/>
              </w:rPr>
            </w:pPr>
          </w:p>
          <w:p w14:paraId="6D7E7FAE" w14:textId="770B09DF" w:rsidR="00A43425" w:rsidRPr="00A43425" w:rsidRDefault="00773797" w:rsidP="00773797">
            <w:pPr>
              <w:spacing w:after="0" w:line="240" w:lineRule="auto"/>
              <w:rPr>
                <w:rFonts w:eastAsia="Times New Roman" w:cs="Calibri"/>
                <w:color w:val="000000"/>
                <w:sz w:val="18"/>
                <w:szCs w:val="18"/>
              </w:rPr>
            </w:pPr>
            <w:r>
              <w:rPr>
                <w:rFonts w:eastAsia="Times New Roman" w:cs="Calibri"/>
                <w:color w:val="000000"/>
                <w:sz w:val="18"/>
                <w:szCs w:val="18"/>
              </w:rPr>
              <w:t>Number of seedlings distributed -140,000</w:t>
            </w:r>
          </w:p>
        </w:tc>
        <w:tc>
          <w:tcPr>
            <w:tcW w:w="4745" w:type="dxa"/>
            <w:gridSpan w:val="2"/>
            <w:tcBorders>
              <w:top w:val="single" w:sz="4" w:space="0" w:color="auto"/>
              <w:left w:val="nil"/>
              <w:bottom w:val="single" w:sz="4" w:space="0" w:color="auto"/>
              <w:right w:val="single" w:sz="4" w:space="0" w:color="auto"/>
            </w:tcBorders>
            <w:hideMark/>
          </w:tcPr>
          <w:p w14:paraId="6D7E7FAF" w14:textId="77777777" w:rsidR="00DF74F4" w:rsidRPr="00837C40" w:rsidRDefault="00DF74F4" w:rsidP="00DF74F4">
            <w:pPr>
              <w:spacing w:line="240" w:lineRule="auto"/>
              <w:jc w:val="both"/>
              <w:rPr>
                <w:rFonts w:cs="Calibri"/>
                <w:sz w:val="18"/>
                <w:szCs w:val="18"/>
              </w:rPr>
            </w:pPr>
            <w:r w:rsidRPr="00837C40">
              <w:rPr>
                <w:rFonts w:cs="Calibri"/>
                <w:bCs/>
                <w:sz w:val="18"/>
                <w:szCs w:val="18"/>
                <w:lang w:eastAsia="ar-SA"/>
              </w:rPr>
              <w:t>A k</w:t>
            </w:r>
            <w:r w:rsidR="001A7B65">
              <w:rPr>
                <w:rFonts w:cs="Calibri"/>
                <w:bCs/>
                <w:sz w:val="18"/>
                <w:szCs w:val="18"/>
                <w:lang w:eastAsia="ar-SA"/>
              </w:rPr>
              <w:t>ey activity approved in the 2025</w:t>
            </w:r>
            <w:r w:rsidRPr="00837C40">
              <w:rPr>
                <w:rFonts w:cs="Calibri"/>
                <w:bCs/>
                <w:sz w:val="18"/>
                <w:szCs w:val="18"/>
                <w:lang w:eastAsia="ar-SA"/>
              </w:rPr>
              <w:t xml:space="preserve"> Annual Work Plan &amp; Budget under ESP IV is to continue with the implementation of th</w:t>
            </w:r>
            <w:r w:rsidR="001A7B65">
              <w:rPr>
                <w:rFonts w:cs="Calibri"/>
                <w:bCs/>
                <w:sz w:val="18"/>
                <w:szCs w:val="18"/>
                <w:lang w:eastAsia="ar-SA"/>
              </w:rPr>
              <w:t xml:space="preserve">e MTS in the Ayum and </w:t>
            </w:r>
            <w:proofErr w:type="spellStart"/>
            <w:r w:rsidR="001A7B65">
              <w:rPr>
                <w:rFonts w:cs="Calibri"/>
                <w:bCs/>
                <w:sz w:val="18"/>
                <w:szCs w:val="18"/>
                <w:lang w:eastAsia="ar-SA"/>
              </w:rPr>
              <w:t>Pra</w:t>
            </w:r>
            <w:proofErr w:type="spellEnd"/>
            <w:r w:rsidR="001A7B65">
              <w:rPr>
                <w:rFonts w:cs="Calibri"/>
                <w:bCs/>
                <w:sz w:val="18"/>
                <w:szCs w:val="18"/>
                <w:lang w:eastAsia="ar-SA"/>
              </w:rPr>
              <w:t>-Sushen</w:t>
            </w:r>
            <w:r w:rsidRPr="00837C40">
              <w:rPr>
                <w:rFonts w:cs="Calibri"/>
                <w:bCs/>
                <w:sz w:val="18"/>
                <w:szCs w:val="18"/>
                <w:lang w:eastAsia="ar-SA"/>
              </w:rPr>
              <w:t xml:space="preserve"> Forest Reserve</w:t>
            </w:r>
            <w:r w:rsidR="001A7B65">
              <w:rPr>
                <w:rFonts w:cs="Calibri"/>
                <w:bCs/>
                <w:sz w:val="18"/>
                <w:szCs w:val="18"/>
                <w:lang w:eastAsia="ar-SA"/>
              </w:rPr>
              <w:t>s in the Asunafo North Municipal Assembly and Atobiase</w:t>
            </w:r>
            <w:r w:rsidRPr="00837C40">
              <w:rPr>
                <w:rFonts w:cs="Calibri"/>
                <w:bCs/>
                <w:sz w:val="18"/>
                <w:szCs w:val="18"/>
                <w:lang w:eastAsia="ar-SA"/>
              </w:rPr>
              <w:t xml:space="preserve"> </w:t>
            </w:r>
            <w:r w:rsidR="001A7B65">
              <w:rPr>
                <w:rFonts w:cs="Calibri"/>
                <w:bCs/>
                <w:sz w:val="18"/>
                <w:szCs w:val="18"/>
                <w:lang w:eastAsia="ar-SA"/>
              </w:rPr>
              <w:t xml:space="preserve">in the </w:t>
            </w:r>
            <w:proofErr w:type="spellStart"/>
            <w:r w:rsidR="001A7B65">
              <w:rPr>
                <w:rFonts w:cs="Calibri"/>
                <w:bCs/>
                <w:sz w:val="18"/>
                <w:szCs w:val="18"/>
                <w:lang w:eastAsia="ar-SA"/>
              </w:rPr>
              <w:t>Wassa</w:t>
            </w:r>
            <w:proofErr w:type="spellEnd"/>
            <w:r w:rsidR="001A7B65">
              <w:rPr>
                <w:rFonts w:cs="Calibri"/>
                <w:bCs/>
                <w:sz w:val="18"/>
                <w:szCs w:val="18"/>
                <w:lang w:eastAsia="ar-SA"/>
              </w:rPr>
              <w:t xml:space="preserve"> East District respectively.</w:t>
            </w:r>
            <w:r w:rsidRPr="00837C40">
              <w:rPr>
                <w:rFonts w:cs="Calibri"/>
                <w:bCs/>
                <w:sz w:val="18"/>
                <w:szCs w:val="18"/>
                <w:lang w:eastAsia="ar-SA"/>
              </w:rPr>
              <w:t xml:space="preserve">  </w:t>
            </w:r>
            <w:r w:rsidR="001A7B65">
              <w:rPr>
                <w:rFonts w:cs="Calibri"/>
                <w:sz w:val="18"/>
                <w:szCs w:val="18"/>
              </w:rPr>
              <w:t>Work is</w:t>
            </w:r>
            <w:r w:rsidRPr="00837C40">
              <w:rPr>
                <w:rFonts w:cs="Calibri"/>
                <w:sz w:val="18"/>
                <w:szCs w:val="18"/>
              </w:rPr>
              <w:t xml:space="preserve"> in </w:t>
            </w:r>
            <w:r w:rsidR="001A7B65">
              <w:rPr>
                <w:rFonts w:cs="Calibri"/>
                <w:sz w:val="18"/>
                <w:szCs w:val="18"/>
              </w:rPr>
              <w:t xml:space="preserve">progress at </w:t>
            </w:r>
            <w:r w:rsidRPr="00837C40">
              <w:rPr>
                <w:rFonts w:cs="Calibri"/>
                <w:sz w:val="18"/>
                <w:szCs w:val="18"/>
              </w:rPr>
              <w:t>both sites. The Table below shows the status of plot allocation and number of participating Farmers, area planted and the number of se</w:t>
            </w:r>
            <w:r w:rsidR="001A7B65">
              <w:rPr>
                <w:rFonts w:cs="Calibri"/>
                <w:sz w:val="18"/>
                <w:szCs w:val="18"/>
              </w:rPr>
              <w:t>edlings distributed and planted during the 2025 planting season:</w:t>
            </w:r>
          </w:p>
          <w:tbl>
            <w:tblPr>
              <w:tblW w:w="4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078"/>
              <w:gridCol w:w="1293"/>
              <w:gridCol w:w="1115"/>
            </w:tblGrid>
            <w:tr w:rsidR="00837C40" w:rsidRPr="00837C40" w14:paraId="6D7E7FB4" w14:textId="77777777" w:rsidTr="00B40737">
              <w:trPr>
                <w:trHeight w:val="1102"/>
              </w:trPr>
              <w:tc>
                <w:tcPr>
                  <w:tcW w:w="1141" w:type="dxa"/>
                </w:tcPr>
                <w:p w14:paraId="6D7E7FB0" w14:textId="77777777" w:rsidR="00DF74F4" w:rsidRPr="00837C40" w:rsidRDefault="00DF74F4" w:rsidP="00837C40">
                  <w:pPr>
                    <w:jc w:val="both"/>
                    <w:rPr>
                      <w:rFonts w:cs="Calibri"/>
                      <w:b/>
                      <w:sz w:val="18"/>
                      <w:szCs w:val="18"/>
                    </w:rPr>
                  </w:pPr>
                  <w:r w:rsidRPr="00837C40">
                    <w:rPr>
                      <w:rFonts w:cs="Calibri"/>
                      <w:b/>
                      <w:sz w:val="18"/>
                      <w:szCs w:val="18"/>
                    </w:rPr>
                    <w:t>Description</w:t>
                  </w:r>
                </w:p>
              </w:tc>
              <w:tc>
                <w:tcPr>
                  <w:tcW w:w="1078" w:type="dxa"/>
                </w:tcPr>
                <w:p w14:paraId="6D7E7FB1" w14:textId="77777777" w:rsidR="00DF74F4" w:rsidRPr="00837C40" w:rsidRDefault="00DF74F4" w:rsidP="00DF74F4">
                  <w:pPr>
                    <w:rPr>
                      <w:rFonts w:cs="Calibri"/>
                      <w:b/>
                      <w:sz w:val="18"/>
                      <w:szCs w:val="18"/>
                    </w:rPr>
                  </w:pPr>
                  <w:r w:rsidRPr="00837C40">
                    <w:rPr>
                      <w:rFonts w:cs="Calibri"/>
                      <w:b/>
                      <w:sz w:val="18"/>
                      <w:szCs w:val="18"/>
                    </w:rPr>
                    <w:t>Ayum Forest Reserve (Goaso)</w:t>
                  </w:r>
                </w:p>
              </w:tc>
              <w:tc>
                <w:tcPr>
                  <w:tcW w:w="1293" w:type="dxa"/>
                </w:tcPr>
                <w:p w14:paraId="6D7E7FB2" w14:textId="77777777" w:rsidR="00DF74F4" w:rsidRPr="00837C40" w:rsidRDefault="001A7B65" w:rsidP="00DF74F4">
                  <w:pPr>
                    <w:rPr>
                      <w:rFonts w:cs="Calibri"/>
                      <w:b/>
                      <w:sz w:val="18"/>
                      <w:szCs w:val="18"/>
                    </w:rPr>
                  </w:pPr>
                  <w:proofErr w:type="spellStart"/>
                  <w:r>
                    <w:rPr>
                      <w:rFonts w:cs="Calibri"/>
                      <w:b/>
                      <w:sz w:val="18"/>
                      <w:szCs w:val="18"/>
                    </w:rPr>
                    <w:t>Pra</w:t>
                  </w:r>
                  <w:proofErr w:type="spellEnd"/>
                  <w:r>
                    <w:rPr>
                      <w:rFonts w:cs="Calibri"/>
                      <w:b/>
                      <w:sz w:val="18"/>
                      <w:szCs w:val="18"/>
                    </w:rPr>
                    <w:t xml:space="preserve">-Sushen </w:t>
                  </w:r>
                  <w:r w:rsidR="00DF74F4" w:rsidRPr="00837C40">
                    <w:rPr>
                      <w:rFonts w:cs="Calibri"/>
                      <w:b/>
                      <w:sz w:val="18"/>
                      <w:szCs w:val="18"/>
                    </w:rPr>
                    <w:t>Forest Reserve (Atobiase)</w:t>
                  </w:r>
                </w:p>
              </w:tc>
              <w:tc>
                <w:tcPr>
                  <w:tcW w:w="1113" w:type="dxa"/>
                </w:tcPr>
                <w:p w14:paraId="6D7E7FB3" w14:textId="77777777" w:rsidR="00DF74F4" w:rsidRPr="00837C40" w:rsidRDefault="00DF74F4" w:rsidP="00837C40">
                  <w:pPr>
                    <w:jc w:val="both"/>
                    <w:rPr>
                      <w:rFonts w:cs="Calibri"/>
                      <w:b/>
                      <w:sz w:val="18"/>
                      <w:szCs w:val="18"/>
                    </w:rPr>
                  </w:pPr>
                  <w:r w:rsidRPr="00837C40">
                    <w:rPr>
                      <w:rFonts w:cs="Calibri"/>
                      <w:b/>
                      <w:sz w:val="18"/>
                      <w:szCs w:val="18"/>
                    </w:rPr>
                    <w:t>Remarks</w:t>
                  </w:r>
                </w:p>
              </w:tc>
            </w:tr>
            <w:tr w:rsidR="00837C40" w:rsidRPr="00837C40" w14:paraId="6D7E7FB9" w14:textId="77777777" w:rsidTr="00B40737">
              <w:trPr>
                <w:trHeight w:val="1102"/>
              </w:trPr>
              <w:tc>
                <w:tcPr>
                  <w:tcW w:w="1141" w:type="dxa"/>
                </w:tcPr>
                <w:p w14:paraId="6D7E7FB5" w14:textId="6CFED2D4" w:rsidR="00DF74F4" w:rsidRPr="00837C40" w:rsidRDefault="00DF74F4" w:rsidP="00DF74F4">
                  <w:pPr>
                    <w:rPr>
                      <w:rFonts w:cs="Calibri"/>
                      <w:sz w:val="18"/>
                      <w:szCs w:val="18"/>
                    </w:rPr>
                  </w:pPr>
                  <w:r w:rsidRPr="00837C40">
                    <w:rPr>
                      <w:rFonts w:cs="Calibri"/>
                      <w:sz w:val="18"/>
                      <w:szCs w:val="18"/>
                    </w:rPr>
                    <w:t>Total area under cultivation in 202</w:t>
                  </w:r>
                  <w:r w:rsidR="002C36CC">
                    <w:rPr>
                      <w:rFonts w:cs="Calibri"/>
                      <w:sz w:val="18"/>
                      <w:szCs w:val="18"/>
                    </w:rPr>
                    <w:t>5</w:t>
                  </w:r>
                </w:p>
              </w:tc>
              <w:tc>
                <w:tcPr>
                  <w:tcW w:w="1078" w:type="dxa"/>
                </w:tcPr>
                <w:p w14:paraId="6D7E7FB6" w14:textId="77777777" w:rsidR="00DF74F4" w:rsidRPr="00837C40" w:rsidRDefault="00DF74F4" w:rsidP="00DF74F4">
                  <w:pPr>
                    <w:rPr>
                      <w:rFonts w:cs="Calibri"/>
                      <w:sz w:val="18"/>
                      <w:szCs w:val="18"/>
                    </w:rPr>
                  </w:pPr>
                  <w:r w:rsidRPr="00837C40">
                    <w:rPr>
                      <w:rFonts w:cs="Calibri"/>
                      <w:sz w:val="18"/>
                      <w:szCs w:val="18"/>
                    </w:rPr>
                    <w:t>130Ha</w:t>
                  </w:r>
                </w:p>
              </w:tc>
              <w:tc>
                <w:tcPr>
                  <w:tcW w:w="1293" w:type="dxa"/>
                </w:tcPr>
                <w:p w14:paraId="6D7E7FB7" w14:textId="77777777" w:rsidR="00DF74F4" w:rsidRPr="00837C40" w:rsidRDefault="001A7B65" w:rsidP="00DF74F4">
                  <w:pPr>
                    <w:rPr>
                      <w:rFonts w:cs="Calibri"/>
                      <w:sz w:val="18"/>
                      <w:szCs w:val="18"/>
                    </w:rPr>
                  </w:pPr>
                  <w:r>
                    <w:rPr>
                      <w:rFonts w:cs="Calibri"/>
                      <w:sz w:val="18"/>
                      <w:szCs w:val="18"/>
                    </w:rPr>
                    <w:t>40</w:t>
                  </w:r>
                  <w:r w:rsidR="00DF74F4" w:rsidRPr="00837C40">
                    <w:rPr>
                      <w:rFonts w:cs="Calibri"/>
                      <w:sz w:val="18"/>
                      <w:szCs w:val="18"/>
                    </w:rPr>
                    <w:t>Ha</w:t>
                  </w:r>
                </w:p>
              </w:tc>
              <w:tc>
                <w:tcPr>
                  <w:tcW w:w="1113" w:type="dxa"/>
                </w:tcPr>
                <w:p w14:paraId="6D7E7FB8" w14:textId="77777777" w:rsidR="00DF74F4" w:rsidRPr="00837C40" w:rsidRDefault="00DF74F4" w:rsidP="00DF74F4">
                  <w:pPr>
                    <w:rPr>
                      <w:rFonts w:cs="Calibri"/>
                      <w:sz w:val="18"/>
                      <w:szCs w:val="18"/>
                    </w:rPr>
                  </w:pPr>
                  <w:r w:rsidRPr="00837C40">
                    <w:rPr>
                      <w:rFonts w:cs="Calibri"/>
                      <w:sz w:val="18"/>
                      <w:szCs w:val="18"/>
                    </w:rPr>
                    <w:t>Tot</w:t>
                  </w:r>
                  <w:r w:rsidR="0098540E" w:rsidRPr="00837C40">
                    <w:rPr>
                      <w:rFonts w:cs="Calibri"/>
                      <w:sz w:val="18"/>
                      <w:szCs w:val="18"/>
                    </w:rPr>
                    <w:t>al</w:t>
                  </w:r>
                  <w:r w:rsidRPr="00837C40">
                    <w:rPr>
                      <w:rFonts w:cs="Calibri"/>
                      <w:sz w:val="18"/>
                      <w:szCs w:val="18"/>
                    </w:rPr>
                    <w:t xml:space="preserve"> area </w:t>
                  </w:r>
                  <w:r w:rsidR="0098540E" w:rsidRPr="00837C40">
                    <w:rPr>
                      <w:rFonts w:cs="Calibri"/>
                      <w:sz w:val="18"/>
                      <w:szCs w:val="18"/>
                    </w:rPr>
                    <w:t xml:space="preserve">cultivated </w:t>
                  </w:r>
                  <w:r w:rsidR="007775F7">
                    <w:rPr>
                      <w:rFonts w:cs="Calibri"/>
                      <w:sz w:val="18"/>
                      <w:szCs w:val="18"/>
                    </w:rPr>
                    <w:t>for 2025</w:t>
                  </w:r>
                  <w:r w:rsidR="001A7B65">
                    <w:rPr>
                      <w:rFonts w:cs="Calibri"/>
                      <w:sz w:val="18"/>
                      <w:szCs w:val="18"/>
                    </w:rPr>
                    <w:t>: 170</w:t>
                  </w:r>
                </w:p>
              </w:tc>
            </w:tr>
            <w:tr w:rsidR="00837C40" w:rsidRPr="00837C40" w14:paraId="6D7E7FBE" w14:textId="77777777" w:rsidTr="00B40737">
              <w:trPr>
                <w:trHeight w:val="1331"/>
              </w:trPr>
              <w:tc>
                <w:tcPr>
                  <w:tcW w:w="1141" w:type="dxa"/>
                </w:tcPr>
                <w:p w14:paraId="6D7E7FBA" w14:textId="77777777" w:rsidR="00DF74F4" w:rsidRPr="00837C40" w:rsidRDefault="00DF74F4" w:rsidP="00DF74F4">
                  <w:pPr>
                    <w:rPr>
                      <w:rFonts w:cs="Calibri"/>
                      <w:sz w:val="18"/>
                      <w:szCs w:val="18"/>
                    </w:rPr>
                  </w:pPr>
                  <w:r w:rsidRPr="00837C40">
                    <w:rPr>
                      <w:rFonts w:cs="Calibri"/>
                      <w:sz w:val="18"/>
                      <w:szCs w:val="18"/>
                    </w:rPr>
                    <w:t>Total Number of Farmers</w:t>
                  </w:r>
                  <w:r w:rsidR="001A7B65">
                    <w:rPr>
                      <w:rFonts w:cs="Calibri"/>
                      <w:sz w:val="18"/>
                      <w:szCs w:val="18"/>
                    </w:rPr>
                    <w:t xml:space="preserve"> - 200</w:t>
                  </w:r>
                </w:p>
              </w:tc>
              <w:tc>
                <w:tcPr>
                  <w:tcW w:w="1078" w:type="dxa"/>
                </w:tcPr>
                <w:p w14:paraId="6D7E7FBB" w14:textId="77777777" w:rsidR="00DF74F4" w:rsidRPr="00837C40" w:rsidRDefault="001A7B65" w:rsidP="00DF74F4">
                  <w:pPr>
                    <w:rPr>
                      <w:rFonts w:cs="Calibri"/>
                      <w:sz w:val="18"/>
                      <w:szCs w:val="18"/>
                    </w:rPr>
                  </w:pPr>
                  <w:r>
                    <w:rPr>
                      <w:rFonts w:cs="Calibri"/>
                      <w:sz w:val="18"/>
                      <w:szCs w:val="18"/>
                    </w:rPr>
                    <w:t>100 (50</w:t>
                  </w:r>
                  <w:r w:rsidR="00DF74F4" w:rsidRPr="00837C40">
                    <w:rPr>
                      <w:rFonts w:cs="Calibri"/>
                      <w:sz w:val="18"/>
                      <w:szCs w:val="18"/>
                    </w:rPr>
                    <w:t xml:space="preserve"> Males &amp; 50 Females)</w:t>
                  </w:r>
                </w:p>
              </w:tc>
              <w:tc>
                <w:tcPr>
                  <w:tcW w:w="1293" w:type="dxa"/>
                </w:tcPr>
                <w:p w14:paraId="6D7E7FBC" w14:textId="77777777" w:rsidR="00DF74F4" w:rsidRPr="00837C40" w:rsidRDefault="001A7B65" w:rsidP="00DF74F4">
                  <w:pPr>
                    <w:rPr>
                      <w:rFonts w:cs="Calibri"/>
                      <w:sz w:val="18"/>
                      <w:szCs w:val="18"/>
                    </w:rPr>
                  </w:pPr>
                  <w:r>
                    <w:rPr>
                      <w:rFonts w:cs="Calibri"/>
                      <w:sz w:val="18"/>
                      <w:szCs w:val="18"/>
                    </w:rPr>
                    <w:t>100 (65 Males &amp; 35</w:t>
                  </w:r>
                  <w:r w:rsidR="00DF74F4" w:rsidRPr="00837C40">
                    <w:rPr>
                      <w:rFonts w:cs="Calibri"/>
                      <w:sz w:val="18"/>
                      <w:szCs w:val="18"/>
                    </w:rPr>
                    <w:t xml:space="preserve"> Females)</w:t>
                  </w:r>
                </w:p>
              </w:tc>
              <w:tc>
                <w:tcPr>
                  <w:tcW w:w="1113" w:type="dxa"/>
                </w:tcPr>
                <w:p w14:paraId="6D7E7FBD" w14:textId="77777777" w:rsidR="00DF74F4" w:rsidRPr="00837C40" w:rsidRDefault="00DF74F4" w:rsidP="00DF74F4">
                  <w:pPr>
                    <w:rPr>
                      <w:rFonts w:cs="Calibri"/>
                      <w:sz w:val="18"/>
                      <w:szCs w:val="18"/>
                    </w:rPr>
                  </w:pPr>
                  <w:r w:rsidRPr="00837C40">
                    <w:rPr>
                      <w:rFonts w:cs="Calibri"/>
                      <w:sz w:val="18"/>
                      <w:szCs w:val="18"/>
                    </w:rPr>
                    <w:t>Total # of participa</w:t>
                  </w:r>
                  <w:r w:rsidR="001A7B65">
                    <w:rPr>
                      <w:rFonts w:cs="Calibri"/>
                      <w:sz w:val="18"/>
                      <w:szCs w:val="18"/>
                    </w:rPr>
                    <w:t>nts during reporting period: 200</w:t>
                  </w:r>
                </w:p>
              </w:tc>
            </w:tr>
            <w:tr w:rsidR="00837C40" w:rsidRPr="00837C40" w14:paraId="6D7E7FC3" w14:textId="77777777" w:rsidTr="00B40737">
              <w:trPr>
                <w:trHeight w:val="9"/>
              </w:trPr>
              <w:tc>
                <w:tcPr>
                  <w:tcW w:w="1141" w:type="dxa"/>
                  <w:vMerge w:val="restart"/>
                </w:tcPr>
                <w:p w14:paraId="6D7E7FBF" w14:textId="0337E325" w:rsidR="0098540E" w:rsidRPr="00837C40" w:rsidRDefault="0098540E" w:rsidP="00DF74F4">
                  <w:pPr>
                    <w:rPr>
                      <w:rFonts w:cs="Calibri"/>
                      <w:sz w:val="18"/>
                      <w:szCs w:val="18"/>
                    </w:rPr>
                  </w:pPr>
                  <w:r w:rsidRPr="00837C40">
                    <w:rPr>
                      <w:rFonts w:cs="Calibri"/>
                      <w:sz w:val="18"/>
                      <w:szCs w:val="18"/>
                    </w:rPr>
                    <w:t>Number of seedlings supplied for planting in 202</w:t>
                  </w:r>
                  <w:r w:rsidR="002C36CC">
                    <w:rPr>
                      <w:rFonts w:cs="Calibri"/>
                      <w:sz w:val="18"/>
                      <w:szCs w:val="18"/>
                    </w:rPr>
                    <w:t>5</w:t>
                  </w:r>
                </w:p>
              </w:tc>
              <w:tc>
                <w:tcPr>
                  <w:tcW w:w="1078" w:type="dxa"/>
                  <w:vMerge w:val="restart"/>
                </w:tcPr>
                <w:p w14:paraId="6D7E7FC0" w14:textId="77777777" w:rsidR="0098540E" w:rsidRPr="00837C40" w:rsidRDefault="0098540E" w:rsidP="00DF74F4">
                  <w:pPr>
                    <w:rPr>
                      <w:rFonts w:cs="Calibri"/>
                      <w:sz w:val="18"/>
                      <w:szCs w:val="18"/>
                    </w:rPr>
                  </w:pPr>
                  <w:r w:rsidRPr="00837C40">
                    <w:rPr>
                      <w:rFonts w:cs="Calibri"/>
                      <w:sz w:val="18"/>
                      <w:szCs w:val="18"/>
                    </w:rPr>
                    <w:t>170,000</w:t>
                  </w:r>
                </w:p>
              </w:tc>
              <w:tc>
                <w:tcPr>
                  <w:tcW w:w="1293" w:type="dxa"/>
                  <w:vMerge w:val="restart"/>
                </w:tcPr>
                <w:p w14:paraId="6D7E7FC1" w14:textId="77777777" w:rsidR="0098540E" w:rsidRPr="00837C40" w:rsidRDefault="0098540E" w:rsidP="00DF74F4">
                  <w:pPr>
                    <w:rPr>
                      <w:rFonts w:cs="Calibri"/>
                      <w:sz w:val="18"/>
                      <w:szCs w:val="18"/>
                    </w:rPr>
                  </w:pPr>
                  <w:r w:rsidRPr="00837C40">
                    <w:rPr>
                      <w:rFonts w:cs="Calibri"/>
                      <w:sz w:val="18"/>
                      <w:szCs w:val="18"/>
                    </w:rPr>
                    <w:t>30,000</w:t>
                  </w:r>
                </w:p>
              </w:tc>
              <w:tc>
                <w:tcPr>
                  <w:tcW w:w="1113" w:type="dxa"/>
                </w:tcPr>
                <w:p w14:paraId="6D7E7FC2" w14:textId="77777777" w:rsidR="0098540E" w:rsidRPr="00837C40" w:rsidRDefault="0098540E" w:rsidP="00DF74F4">
                  <w:pPr>
                    <w:rPr>
                      <w:rFonts w:cs="Calibri"/>
                      <w:sz w:val="18"/>
                      <w:szCs w:val="18"/>
                    </w:rPr>
                  </w:pPr>
                  <w:r w:rsidRPr="00837C40">
                    <w:rPr>
                      <w:rFonts w:cs="Calibri"/>
                      <w:sz w:val="18"/>
                      <w:szCs w:val="18"/>
                    </w:rPr>
                    <w:t>Total seedlings pur</w:t>
                  </w:r>
                  <w:r w:rsidR="00B40737">
                    <w:rPr>
                      <w:rFonts w:cs="Calibri"/>
                      <w:sz w:val="18"/>
                      <w:szCs w:val="18"/>
                    </w:rPr>
                    <w:t>chased, supplied &amp;Planted at both sites</w:t>
                  </w:r>
                  <w:r w:rsidRPr="00837C40">
                    <w:rPr>
                      <w:rFonts w:cs="Calibri"/>
                      <w:sz w:val="18"/>
                      <w:szCs w:val="18"/>
                    </w:rPr>
                    <w:t>: 200,000 for both beati</w:t>
                  </w:r>
                  <w:r w:rsidR="00B40737">
                    <w:rPr>
                      <w:rFonts w:cs="Calibri"/>
                      <w:sz w:val="18"/>
                      <w:szCs w:val="18"/>
                    </w:rPr>
                    <w:t xml:space="preserve">ng-up and new plantings. </w:t>
                  </w:r>
                </w:p>
              </w:tc>
            </w:tr>
            <w:tr w:rsidR="00837C40" w:rsidRPr="00837C40" w14:paraId="6D7E7FC8" w14:textId="77777777" w:rsidTr="00B40737">
              <w:trPr>
                <w:trHeight w:val="2036"/>
              </w:trPr>
              <w:tc>
                <w:tcPr>
                  <w:tcW w:w="1141" w:type="dxa"/>
                  <w:vMerge/>
                </w:tcPr>
                <w:p w14:paraId="6D7E7FC4" w14:textId="77777777" w:rsidR="0098540E" w:rsidRPr="00837C40" w:rsidRDefault="0098540E" w:rsidP="00DF74F4">
                  <w:pPr>
                    <w:rPr>
                      <w:rFonts w:cs="Calibri"/>
                      <w:sz w:val="18"/>
                      <w:szCs w:val="18"/>
                    </w:rPr>
                  </w:pPr>
                </w:p>
              </w:tc>
              <w:tc>
                <w:tcPr>
                  <w:tcW w:w="1078" w:type="dxa"/>
                  <w:vMerge/>
                </w:tcPr>
                <w:p w14:paraId="6D7E7FC5" w14:textId="77777777" w:rsidR="0098540E" w:rsidRPr="00837C40" w:rsidRDefault="0098540E" w:rsidP="00DF74F4">
                  <w:pPr>
                    <w:rPr>
                      <w:rFonts w:cs="Calibri"/>
                      <w:sz w:val="18"/>
                      <w:szCs w:val="18"/>
                    </w:rPr>
                  </w:pPr>
                </w:p>
              </w:tc>
              <w:tc>
                <w:tcPr>
                  <w:tcW w:w="1293" w:type="dxa"/>
                  <w:vMerge/>
                </w:tcPr>
                <w:p w14:paraId="6D7E7FC6" w14:textId="77777777" w:rsidR="0098540E" w:rsidRPr="00837C40" w:rsidRDefault="0098540E" w:rsidP="00DF74F4">
                  <w:pPr>
                    <w:rPr>
                      <w:rFonts w:cs="Calibri"/>
                      <w:sz w:val="18"/>
                      <w:szCs w:val="18"/>
                    </w:rPr>
                  </w:pPr>
                </w:p>
              </w:tc>
              <w:tc>
                <w:tcPr>
                  <w:tcW w:w="1113" w:type="dxa"/>
                </w:tcPr>
                <w:p w14:paraId="6D7E7FC7" w14:textId="77777777" w:rsidR="0098540E" w:rsidRPr="00837C40" w:rsidRDefault="0098540E" w:rsidP="00DF74F4">
                  <w:pPr>
                    <w:rPr>
                      <w:rFonts w:cs="Calibri"/>
                      <w:sz w:val="18"/>
                      <w:szCs w:val="18"/>
                    </w:rPr>
                  </w:pPr>
                </w:p>
              </w:tc>
            </w:tr>
            <w:tr w:rsidR="00B40737" w:rsidRPr="00837C40" w14:paraId="6D7E7FCA" w14:textId="77777777" w:rsidTr="00B40737">
              <w:trPr>
                <w:trHeight w:val="2036"/>
              </w:trPr>
              <w:tc>
                <w:tcPr>
                  <w:tcW w:w="4627" w:type="dxa"/>
                  <w:gridSpan w:val="4"/>
                  <w:tcBorders>
                    <w:bottom w:val="nil"/>
                    <w:right w:val="nil"/>
                  </w:tcBorders>
                </w:tcPr>
                <w:p w14:paraId="6D7E7FC9" w14:textId="77777777" w:rsidR="00B40737" w:rsidRPr="00B40737" w:rsidRDefault="00B40737" w:rsidP="00DF74F4">
                  <w:pPr>
                    <w:rPr>
                      <w:sz w:val="18"/>
                      <w:szCs w:val="18"/>
                    </w:rPr>
                  </w:pPr>
                  <w:r w:rsidRPr="00B40737">
                    <w:rPr>
                      <w:sz w:val="18"/>
                      <w:szCs w:val="18"/>
                    </w:rPr>
                    <w:t>The MTS project has delivere</w:t>
                  </w:r>
                  <w:r>
                    <w:rPr>
                      <w:sz w:val="18"/>
                      <w:szCs w:val="18"/>
                    </w:rPr>
                    <w:t>d tangible results both economically</w:t>
                  </w:r>
                  <w:r w:rsidRPr="00B40737">
                    <w:rPr>
                      <w:sz w:val="18"/>
                      <w:szCs w:val="18"/>
                    </w:rPr>
                    <w:t xml:space="preserve"> and environmentally. Participating farmers have gained access to fertile land for cultivation, resulting in improved food production, income levels, and household resilience. The initiative has also fostered community ownership of restoration activities, thereby reducing illegal farming and encroachment within the forest reserve</w:t>
                  </w:r>
                  <w:r>
                    <w:rPr>
                      <w:sz w:val="18"/>
                      <w:szCs w:val="18"/>
                    </w:rPr>
                    <w:t>s</w:t>
                  </w:r>
                  <w:r w:rsidRPr="00B40737">
                    <w:rPr>
                      <w:sz w:val="18"/>
                      <w:szCs w:val="18"/>
                    </w:rPr>
                    <w:t>.</w:t>
                  </w:r>
                  <w:r w:rsidRPr="00B40737">
                    <w:rPr>
                      <w:sz w:val="18"/>
                      <w:szCs w:val="18"/>
                    </w:rPr>
                    <w:br/>
                  </w:r>
                  <w:r w:rsidRPr="00B40737">
                    <w:rPr>
                      <w:sz w:val="18"/>
                      <w:szCs w:val="18"/>
                    </w:rPr>
                    <w:br/>
                    <w:t xml:space="preserve">Capacity-building sessions conducted by the ESP, FSD, and UNDP technical teams have strengthened farmers’ knowledge in climate-smart agriculture, sustainable land-use practices, and forest conservation, ensuring that restoration efforts are both environmentally sound and economically beneficial. </w:t>
                  </w:r>
                </w:p>
              </w:tc>
            </w:tr>
          </w:tbl>
          <w:p w14:paraId="6D7E7FCB" w14:textId="77777777" w:rsidR="00B45728" w:rsidRPr="002973F4" w:rsidRDefault="00B45728" w:rsidP="002973F4">
            <w:pPr>
              <w:autoSpaceDE w:val="0"/>
              <w:autoSpaceDN w:val="0"/>
              <w:adjustRightInd w:val="0"/>
              <w:spacing w:after="0" w:line="240" w:lineRule="auto"/>
              <w:rPr>
                <w:rFonts w:cs="Calibri"/>
                <w:sz w:val="18"/>
                <w:szCs w:val="18"/>
              </w:rPr>
            </w:pPr>
          </w:p>
        </w:tc>
        <w:tc>
          <w:tcPr>
            <w:tcW w:w="1389" w:type="dxa"/>
            <w:tcBorders>
              <w:top w:val="single" w:sz="4" w:space="0" w:color="auto"/>
              <w:left w:val="single" w:sz="4" w:space="0" w:color="auto"/>
              <w:bottom w:val="single" w:sz="4" w:space="0" w:color="auto"/>
              <w:right w:val="single" w:sz="4" w:space="0" w:color="auto"/>
            </w:tcBorders>
            <w:hideMark/>
          </w:tcPr>
          <w:p w14:paraId="6D7E7FCC" w14:textId="77777777" w:rsidR="00B40737" w:rsidRPr="00B40737" w:rsidRDefault="00B40737" w:rsidP="00B40737">
            <w:pPr>
              <w:rPr>
                <w:sz w:val="18"/>
                <w:szCs w:val="18"/>
              </w:rPr>
            </w:pPr>
            <w:r w:rsidRPr="00B40737">
              <w:rPr>
                <w:sz w:val="18"/>
                <w:szCs w:val="18"/>
              </w:rPr>
              <w:lastRenderedPageBreak/>
              <w:t>Farmers have expressed great enthusiasm, viewing the MTS as a valuable opportunity to cultivate food crops—mainly maize, plantain, cocoyam, and vegetables—alongside their traditional cocoa, thus diversifying income sources and improving food security.</w:t>
            </w:r>
          </w:p>
          <w:p w14:paraId="6D7E7FCD" w14:textId="77777777" w:rsidR="00A43425" w:rsidRPr="00A43425" w:rsidRDefault="00A43425" w:rsidP="00B40737">
            <w:pPr>
              <w:autoSpaceDE w:val="0"/>
              <w:autoSpaceDN w:val="0"/>
              <w:adjustRightInd w:val="0"/>
              <w:spacing w:after="0" w:line="240" w:lineRule="auto"/>
              <w:rPr>
                <w:rFonts w:eastAsia="Times New Roman" w:cs="Calibri"/>
                <w:color w:val="000000"/>
                <w:sz w:val="18"/>
                <w:szCs w:val="18"/>
              </w:rPr>
            </w:pPr>
          </w:p>
        </w:tc>
      </w:tr>
      <w:tr w:rsidR="00773797" w:rsidRPr="00A43425" w14:paraId="6D7E7FD6" w14:textId="77777777" w:rsidTr="007514A7">
        <w:trPr>
          <w:trHeight w:val="1790"/>
        </w:trPr>
        <w:tc>
          <w:tcPr>
            <w:tcW w:w="1216" w:type="dxa"/>
            <w:vMerge/>
            <w:tcBorders>
              <w:top w:val="nil"/>
              <w:left w:val="single" w:sz="4" w:space="0" w:color="auto"/>
              <w:bottom w:val="single" w:sz="4" w:space="0" w:color="000000"/>
              <w:right w:val="single" w:sz="4" w:space="0" w:color="auto"/>
            </w:tcBorders>
            <w:vAlign w:val="center"/>
            <w:hideMark/>
          </w:tcPr>
          <w:p w14:paraId="6D7E7FCF" w14:textId="77777777" w:rsidR="00A43425" w:rsidRPr="00A43425" w:rsidRDefault="00A43425" w:rsidP="00A43425">
            <w:pPr>
              <w:spacing w:after="0" w:line="240" w:lineRule="auto"/>
              <w:rPr>
                <w:rFonts w:eastAsia="Times New Roman" w:cs="Calibri"/>
                <w:color w:val="000000"/>
                <w:sz w:val="18"/>
                <w:szCs w:val="18"/>
              </w:rPr>
            </w:pPr>
          </w:p>
        </w:tc>
        <w:tc>
          <w:tcPr>
            <w:tcW w:w="1280" w:type="dxa"/>
            <w:tcBorders>
              <w:top w:val="nil"/>
              <w:left w:val="nil"/>
              <w:bottom w:val="single" w:sz="4" w:space="0" w:color="auto"/>
              <w:right w:val="single" w:sz="4" w:space="0" w:color="auto"/>
            </w:tcBorders>
            <w:hideMark/>
          </w:tcPr>
          <w:p w14:paraId="6D7E7FD0" w14:textId="77777777" w:rsidR="00A43425" w:rsidRPr="00A43425" w:rsidRDefault="00773797" w:rsidP="00A43425">
            <w:pPr>
              <w:spacing w:after="0" w:line="240" w:lineRule="auto"/>
              <w:rPr>
                <w:rFonts w:eastAsia="Times New Roman" w:cs="Calibri"/>
                <w:color w:val="000000"/>
                <w:sz w:val="18"/>
                <w:szCs w:val="18"/>
              </w:rPr>
            </w:pPr>
            <w:r>
              <w:rPr>
                <w:rFonts w:eastAsia="Times New Roman" w:cs="Calibri"/>
                <w:color w:val="000000"/>
                <w:sz w:val="18"/>
                <w:szCs w:val="18"/>
              </w:rPr>
              <w:t xml:space="preserve">1.2 PES incentives paid </w:t>
            </w:r>
          </w:p>
        </w:tc>
        <w:tc>
          <w:tcPr>
            <w:tcW w:w="1190" w:type="dxa"/>
            <w:tcBorders>
              <w:top w:val="nil"/>
              <w:left w:val="nil"/>
              <w:bottom w:val="single" w:sz="4" w:space="0" w:color="auto"/>
              <w:right w:val="single" w:sz="4" w:space="0" w:color="auto"/>
            </w:tcBorders>
            <w:noWrap/>
            <w:hideMark/>
          </w:tcPr>
          <w:p w14:paraId="6D7E7FD1" w14:textId="1F61D51D" w:rsidR="00A43425" w:rsidRPr="00A43425" w:rsidRDefault="00773797" w:rsidP="00773797">
            <w:pPr>
              <w:spacing w:after="0" w:line="240" w:lineRule="auto"/>
              <w:rPr>
                <w:rFonts w:eastAsia="Times New Roman" w:cs="Calibri"/>
                <w:color w:val="000000"/>
                <w:sz w:val="18"/>
                <w:szCs w:val="18"/>
              </w:rPr>
            </w:pPr>
            <w:r>
              <w:rPr>
                <w:rFonts w:eastAsia="Times New Roman" w:cs="Calibri"/>
                <w:color w:val="000000"/>
                <w:sz w:val="18"/>
                <w:szCs w:val="18"/>
              </w:rPr>
              <w:t xml:space="preserve">Number of Farmers receiving PES payment </w:t>
            </w:r>
            <w:r w:rsidR="00E77C98">
              <w:rPr>
                <w:rFonts w:eastAsia="Times New Roman" w:cs="Calibri"/>
                <w:color w:val="000000"/>
                <w:sz w:val="18"/>
                <w:szCs w:val="18"/>
              </w:rPr>
              <w:t>–</w:t>
            </w:r>
            <w:r>
              <w:rPr>
                <w:rFonts w:eastAsia="Times New Roman" w:cs="Calibri"/>
                <w:color w:val="000000"/>
                <w:sz w:val="18"/>
                <w:szCs w:val="18"/>
              </w:rPr>
              <w:t xml:space="preserve"> 2</w:t>
            </w:r>
            <w:r w:rsidR="007E0E75">
              <w:rPr>
                <w:rFonts w:eastAsia="Times New Roman" w:cs="Calibri"/>
                <w:color w:val="000000"/>
                <w:sz w:val="18"/>
                <w:szCs w:val="18"/>
              </w:rPr>
              <w:t>25</w:t>
            </w:r>
            <w:r w:rsidR="00E77C98">
              <w:rPr>
                <w:rFonts w:eastAsia="Times New Roman" w:cs="Calibri"/>
                <w:color w:val="000000"/>
                <w:sz w:val="18"/>
                <w:szCs w:val="18"/>
              </w:rPr>
              <w:t xml:space="preserve"> (cumulative from</w:t>
            </w:r>
            <w:r w:rsidR="00F424DA">
              <w:rPr>
                <w:rFonts w:eastAsia="Times New Roman" w:cs="Calibri"/>
                <w:color w:val="000000"/>
                <w:sz w:val="18"/>
                <w:szCs w:val="18"/>
              </w:rPr>
              <w:t xml:space="preserve"> 2024)</w:t>
            </w:r>
          </w:p>
        </w:tc>
        <w:tc>
          <w:tcPr>
            <w:tcW w:w="4745" w:type="dxa"/>
            <w:gridSpan w:val="2"/>
            <w:tcBorders>
              <w:top w:val="nil"/>
              <w:left w:val="nil"/>
              <w:bottom w:val="single" w:sz="4" w:space="0" w:color="auto"/>
              <w:right w:val="single" w:sz="4" w:space="0" w:color="auto"/>
            </w:tcBorders>
            <w:hideMark/>
          </w:tcPr>
          <w:p w14:paraId="6D7E7FD2" w14:textId="4DB5D7DB" w:rsidR="0098540E" w:rsidRDefault="0098540E" w:rsidP="0098540E">
            <w:pPr>
              <w:spacing w:after="0" w:line="240" w:lineRule="auto"/>
              <w:rPr>
                <w:rFonts w:eastAsia="Times New Roman" w:cs="Calibri"/>
                <w:color w:val="000000"/>
                <w:sz w:val="18"/>
                <w:szCs w:val="18"/>
              </w:rPr>
            </w:pPr>
            <w:r>
              <w:rPr>
                <w:rFonts w:eastAsia="Times New Roman" w:cs="Calibri"/>
                <w:color w:val="000000"/>
                <w:sz w:val="18"/>
                <w:szCs w:val="18"/>
              </w:rPr>
              <w:t>ESP has instituted a PES grant</w:t>
            </w:r>
            <w:r w:rsidRPr="00A43425">
              <w:rPr>
                <w:rFonts w:eastAsia="Times New Roman" w:cs="Calibri"/>
                <w:color w:val="000000"/>
                <w:sz w:val="18"/>
                <w:szCs w:val="18"/>
              </w:rPr>
              <w:t xml:space="preserve"> scheme for registered participating MTS</w:t>
            </w:r>
            <w:r>
              <w:rPr>
                <w:rFonts w:eastAsia="Times New Roman" w:cs="Calibri"/>
                <w:color w:val="000000"/>
                <w:sz w:val="18"/>
                <w:szCs w:val="18"/>
              </w:rPr>
              <w:t xml:space="preserve"> farmers meant to </w:t>
            </w:r>
            <w:r w:rsidR="00083959">
              <w:rPr>
                <w:rFonts w:eastAsia="Times New Roman" w:cs="Calibri"/>
                <w:color w:val="000000"/>
                <w:sz w:val="18"/>
                <w:szCs w:val="18"/>
              </w:rPr>
              <w:t>provide</w:t>
            </w:r>
            <w:r w:rsidR="002640E8">
              <w:rPr>
                <w:rFonts w:eastAsia="Times New Roman" w:cs="Calibri"/>
                <w:color w:val="000000"/>
                <w:sz w:val="18"/>
                <w:szCs w:val="18"/>
              </w:rPr>
              <w:t xml:space="preserve"> an incentive that supports them in the maintenance and management of</w:t>
            </w:r>
            <w:r w:rsidR="0080062B">
              <w:rPr>
                <w:rFonts w:eastAsia="Times New Roman" w:cs="Calibri"/>
                <w:color w:val="000000"/>
                <w:sz w:val="18"/>
                <w:szCs w:val="18"/>
              </w:rPr>
              <w:t xml:space="preserve"> their designated areas</w:t>
            </w:r>
            <w:r w:rsidRPr="00A43425">
              <w:rPr>
                <w:rFonts w:eastAsia="Times New Roman" w:cs="Calibri"/>
                <w:color w:val="000000"/>
                <w:sz w:val="18"/>
                <w:szCs w:val="18"/>
              </w:rPr>
              <w:t>. For each tree planted and nurtured that have survived for at least one year the farmers received GHC2</w:t>
            </w:r>
            <w:r>
              <w:rPr>
                <w:rFonts w:eastAsia="Times New Roman" w:cs="Calibri"/>
                <w:color w:val="000000"/>
                <w:sz w:val="18"/>
                <w:szCs w:val="18"/>
              </w:rPr>
              <w:t xml:space="preserve"> as performance-based incentive to enable them to continue maintaining their farms.</w:t>
            </w:r>
            <w:r w:rsidRPr="00A43425">
              <w:rPr>
                <w:rFonts w:eastAsia="Times New Roman" w:cs="Calibri"/>
                <w:color w:val="000000"/>
                <w:sz w:val="18"/>
                <w:szCs w:val="18"/>
              </w:rPr>
              <w:t xml:space="preserve"> </w:t>
            </w:r>
            <w:r w:rsidR="00F22D00">
              <w:rPr>
                <w:rFonts w:eastAsia="Times New Roman" w:cs="Calibri"/>
                <w:color w:val="000000"/>
                <w:sz w:val="18"/>
                <w:szCs w:val="18"/>
              </w:rPr>
              <w:t>Prior to the payment, a tree census is conducted to establish the survival rate of trees planted the previous y</w:t>
            </w:r>
            <w:r w:rsidR="00820484">
              <w:rPr>
                <w:rFonts w:eastAsia="Times New Roman" w:cs="Calibri"/>
                <w:color w:val="000000"/>
                <w:sz w:val="18"/>
                <w:szCs w:val="18"/>
              </w:rPr>
              <w:t>ear</w:t>
            </w:r>
            <w:r w:rsidR="00F22D00">
              <w:rPr>
                <w:rFonts w:eastAsia="Times New Roman" w:cs="Calibri"/>
                <w:color w:val="000000"/>
                <w:sz w:val="18"/>
                <w:szCs w:val="18"/>
              </w:rPr>
              <w:t>.</w:t>
            </w:r>
          </w:p>
          <w:p w14:paraId="6D7E7FD3" w14:textId="2FBDAA1C" w:rsidR="00604FED" w:rsidRDefault="0098540E" w:rsidP="0098540E">
            <w:pPr>
              <w:autoSpaceDE w:val="0"/>
              <w:autoSpaceDN w:val="0"/>
              <w:adjustRightInd w:val="0"/>
              <w:spacing w:after="0" w:line="240" w:lineRule="auto"/>
              <w:rPr>
                <w:rFonts w:cs="Calibri"/>
                <w:sz w:val="18"/>
                <w:szCs w:val="18"/>
              </w:rPr>
            </w:pPr>
            <w:r>
              <w:rPr>
                <w:rFonts w:eastAsia="Times New Roman" w:cs="Calibri"/>
                <w:color w:val="000000"/>
                <w:sz w:val="18"/>
                <w:szCs w:val="18"/>
              </w:rPr>
              <w:t>One condition attached to the payment is for the Farmer to first, ensure the farm is weeded before any tree counting takes place. This has resulted in the situation where all the r</w:t>
            </w:r>
            <w:r w:rsidR="00820484">
              <w:rPr>
                <w:rFonts w:eastAsia="Times New Roman" w:cs="Calibri"/>
                <w:color w:val="000000"/>
                <w:sz w:val="18"/>
                <w:szCs w:val="18"/>
              </w:rPr>
              <w:t>ecipients/beneficiaries have</w:t>
            </w:r>
            <w:r>
              <w:rPr>
                <w:rFonts w:eastAsia="Times New Roman" w:cs="Calibri"/>
                <w:color w:val="000000"/>
                <w:sz w:val="18"/>
                <w:szCs w:val="18"/>
              </w:rPr>
              <w:t xml:space="preserve"> properly maintained their farms in order to qualify for the payment.</w:t>
            </w:r>
            <w:r w:rsidR="00DE1983">
              <w:rPr>
                <w:rFonts w:eastAsia="Times New Roman" w:cs="Calibri"/>
                <w:color w:val="000000"/>
                <w:sz w:val="18"/>
                <w:szCs w:val="18"/>
              </w:rPr>
              <w:t xml:space="preserve"> Payment for </w:t>
            </w:r>
            <w:r w:rsidR="00820484">
              <w:rPr>
                <w:rFonts w:eastAsia="Times New Roman" w:cs="Calibri"/>
                <w:color w:val="000000"/>
                <w:sz w:val="18"/>
                <w:szCs w:val="18"/>
              </w:rPr>
              <w:t>the 2024</w:t>
            </w:r>
            <w:r w:rsidR="00DE1983">
              <w:rPr>
                <w:rFonts w:eastAsia="Times New Roman" w:cs="Calibri"/>
                <w:color w:val="000000"/>
                <w:sz w:val="18"/>
                <w:szCs w:val="18"/>
              </w:rPr>
              <w:t xml:space="preserve"> planting </w:t>
            </w:r>
            <w:r w:rsidR="00820484">
              <w:rPr>
                <w:rFonts w:eastAsia="Times New Roman" w:cs="Calibri"/>
                <w:color w:val="000000"/>
                <w:sz w:val="18"/>
                <w:szCs w:val="18"/>
              </w:rPr>
              <w:t xml:space="preserve">was done this year and covered 200 Farmers in the Ayum MTS site.  </w:t>
            </w:r>
            <w:r w:rsidR="00B9251D">
              <w:rPr>
                <w:rFonts w:eastAsia="Times New Roman" w:cs="Calibri"/>
                <w:color w:val="000000"/>
                <w:sz w:val="18"/>
                <w:szCs w:val="18"/>
              </w:rPr>
              <w:t>A total of GH286,000 was disbursed in cash in addition to GH70,000 in inputs</w:t>
            </w:r>
            <w:r w:rsidR="00056D9F">
              <w:rPr>
                <w:rFonts w:eastAsia="Times New Roman" w:cs="Calibri"/>
                <w:color w:val="000000"/>
                <w:sz w:val="18"/>
                <w:szCs w:val="18"/>
              </w:rPr>
              <w:t>, in total this is approximately $32,570.</w:t>
            </w:r>
          </w:p>
          <w:p w14:paraId="6D7E7FD4" w14:textId="77777777" w:rsidR="003B2405" w:rsidRPr="00A43425" w:rsidRDefault="003B2405" w:rsidP="00604FED">
            <w:pPr>
              <w:autoSpaceDE w:val="0"/>
              <w:autoSpaceDN w:val="0"/>
              <w:adjustRightInd w:val="0"/>
              <w:spacing w:after="0" w:line="240" w:lineRule="auto"/>
              <w:rPr>
                <w:rFonts w:eastAsia="Times New Roman" w:cs="Calibri"/>
                <w:color w:val="000000"/>
                <w:sz w:val="18"/>
                <w:szCs w:val="18"/>
              </w:rPr>
            </w:pPr>
          </w:p>
        </w:tc>
        <w:tc>
          <w:tcPr>
            <w:tcW w:w="1389" w:type="dxa"/>
            <w:tcBorders>
              <w:top w:val="single" w:sz="4" w:space="0" w:color="auto"/>
              <w:left w:val="single" w:sz="4" w:space="0" w:color="auto"/>
              <w:bottom w:val="single" w:sz="4" w:space="0" w:color="auto"/>
              <w:right w:val="single" w:sz="4" w:space="0" w:color="auto"/>
            </w:tcBorders>
            <w:vAlign w:val="center"/>
            <w:hideMark/>
          </w:tcPr>
          <w:p w14:paraId="6D7E7FD5" w14:textId="77777777" w:rsidR="00A43425" w:rsidRPr="00A43425" w:rsidRDefault="0098540E" w:rsidP="00F22D00">
            <w:pPr>
              <w:spacing w:after="0" w:line="240" w:lineRule="auto"/>
              <w:rPr>
                <w:rFonts w:eastAsia="Times New Roman" w:cs="Calibri"/>
                <w:color w:val="000000"/>
                <w:sz w:val="18"/>
                <w:szCs w:val="18"/>
              </w:rPr>
            </w:pPr>
            <w:r w:rsidRPr="00A43425">
              <w:rPr>
                <w:rFonts w:eastAsia="Times New Roman" w:cs="Calibri"/>
                <w:color w:val="000000"/>
                <w:sz w:val="18"/>
                <w:szCs w:val="18"/>
              </w:rPr>
              <w:t>The PES</w:t>
            </w:r>
            <w:r>
              <w:rPr>
                <w:rFonts w:eastAsia="Times New Roman" w:cs="Calibri"/>
                <w:color w:val="000000"/>
                <w:sz w:val="18"/>
                <w:szCs w:val="18"/>
              </w:rPr>
              <w:t xml:space="preserve"> payment is meant</w:t>
            </w:r>
            <w:r w:rsidRPr="00A43425">
              <w:rPr>
                <w:rFonts w:eastAsia="Times New Roman" w:cs="Calibri"/>
                <w:color w:val="000000"/>
                <w:sz w:val="18"/>
                <w:szCs w:val="18"/>
              </w:rPr>
              <w:t xml:space="preserve"> to be used to hi</w:t>
            </w:r>
            <w:r>
              <w:rPr>
                <w:rFonts w:eastAsia="Times New Roman" w:cs="Calibri"/>
                <w:color w:val="000000"/>
                <w:sz w:val="18"/>
                <w:szCs w:val="18"/>
              </w:rPr>
              <w:t>re labor to maintain the farms</w:t>
            </w:r>
            <w:r w:rsidR="00B9251D">
              <w:rPr>
                <w:rFonts w:eastAsia="Times New Roman" w:cs="Calibri"/>
                <w:color w:val="000000"/>
                <w:sz w:val="18"/>
                <w:szCs w:val="18"/>
              </w:rPr>
              <w:t xml:space="preserve"> and has gone a long way to enable the Farmers to continue tendering the plots long after harvesting their food crops. </w:t>
            </w:r>
            <w:r>
              <w:rPr>
                <w:rFonts w:eastAsia="Times New Roman" w:cs="Calibri"/>
                <w:color w:val="000000"/>
                <w:sz w:val="18"/>
                <w:szCs w:val="18"/>
              </w:rPr>
              <w:t xml:space="preserve"> </w:t>
            </w:r>
          </w:p>
        </w:tc>
      </w:tr>
      <w:tr w:rsidR="00773797" w:rsidRPr="00A43425" w14:paraId="6D7E7FDD" w14:textId="77777777" w:rsidTr="007514A7">
        <w:trPr>
          <w:trHeight w:val="2992"/>
        </w:trPr>
        <w:tc>
          <w:tcPr>
            <w:tcW w:w="1216" w:type="dxa"/>
            <w:tcBorders>
              <w:top w:val="single" w:sz="4" w:space="0" w:color="auto"/>
              <w:left w:val="single" w:sz="4" w:space="0" w:color="auto"/>
              <w:bottom w:val="single" w:sz="4" w:space="0" w:color="auto"/>
              <w:right w:val="single" w:sz="4" w:space="0" w:color="auto"/>
            </w:tcBorders>
            <w:hideMark/>
          </w:tcPr>
          <w:p w14:paraId="6D7E7FD7" w14:textId="77777777" w:rsidR="00C06A16" w:rsidRPr="00A43425" w:rsidRDefault="00C06A16" w:rsidP="00CB2DAD">
            <w:pPr>
              <w:spacing w:after="0" w:line="240" w:lineRule="auto"/>
              <w:rPr>
                <w:rFonts w:eastAsia="Times New Roman" w:cs="Calibri"/>
                <w:color w:val="000000"/>
                <w:sz w:val="18"/>
                <w:szCs w:val="18"/>
              </w:rPr>
            </w:pPr>
          </w:p>
        </w:tc>
        <w:tc>
          <w:tcPr>
            <w:tcW w:w="1280" w:type="dxa"/>
            <w:tcBorders>
              <w:top w:val="single" w:sz="4" w:space="0" w:color="auto"/>
              <w:left w:val="nil"/>
              <w:bottom w:val="single" w:sz="4" w:space="0" w:color="auto"/>
              <w:right w:val="single" w:sz="4" w:space="0" w:color="auto"/>
            </w:tcBorders>
            <w:hideMark/>
          </w:tcPr>
          <w:p w14:paraId="6D7E7FD8" w14:textId="09B446EB" w:rsidR="00C06A16" w:rsidRPr="00A43425" w:rsidRDefault="00444BA9" w:rsidP="00CB2DAD">
            <w:pPr>
              <w:spacing w:after="0" w:line="240" w:lineRule="auto"/>
              <w:rPr>
                <w:rFonts w:eastAsia="Times New Roman" w:cs="Calibri"/>
                <w:color w:val="000000"/>
                <w:sz w:val="18"/>
                <w:szCs w:val="18"/>
              </w:rPr>
            </w:pPr>
            <w:r>
              <w:rPr>
                <w:rFonts w:eastAsia="Times New Roman" w:cs="Calibri"/>
                <w:color w:val="000000"/>
                <w:sz w:val="18"/>
                <w:szCs w:val="18"/>
              </w:rPr>
              <w:t>1.</w:t>
            </w:r>
            <w:r w:rsidR="00646FA0">
              <w:rPr>
                <w:rFonts w:eastAsia="Times New Roman" w:cs="Calibri"/>
                <w:color w:val="000000"/>
                <w:sz w:val="18"/>
                <w:szCs w:val="18"/>
              </w:rPr>
              <w:t>3</w:t>
            </w:r>
            <w:r>
              <w:rPr>
                <w:rFonts w:eastAsia="Times New Roman" w:cs="Calibri"/>
                <w:color w:val="000000"/>
                <w:sz w:val="18"/>
                <w:szCs w:val="18"/>
              </w:rPr>
              <w:t xml:space="preserve"> Food crops and farm inputs supply</w:t>
            </w:r>
          </w:p>
        </w:tc>
        <w:tc>
          <w:tcPr>
            <w:tcW w:w="1190" w:type="dxa"/>
            <w:tcBorders>
              <w:top w:val="single" w:sz="4" w:space="0" w:color="auto"/>
              <w:left w:val="nil"/>
              <w:bottom w:val="single" w:sz="4" w:space="0" w:color="auto"/>
              <w:right w:val="single" w:sz="4" w:space="0" w:color="auto"/>
            </w:tcBorders>
            <w:noWrap/>
            <w:hideMark/>
          </w:tcPr>
          <w:p w14:paraId="6D7E7FD9" w14:textId="0A4F0C39" w:rsidR="00C06A16" w:rsidRPr="00A43425" w:rsidRDefault="00444BA9" w:rsidP="00444BA9">
            <w:pPr>
              <w:spacing w:after="0" w:line="240" w:lineRule="auto"/>
              <w:rPr>
                <w:rFonts w:eastAsia="Times New Roman" w:cs="Calibri"/>
                <w:color w:val="000000"/>
                <w:sz w:val="18"/>
                <w:szCs w:val="18"/>
              </w:rPr>
            </w:pPr>
            <w:r>
              <w:rPr>
                <w:rFonts w:eastAsia="Times New Roman" w:cs="Calibri"/>
                <w:color w:val="000000"/>
                <w:sz w:val="18"/>
                <w:szCs w:val="18"/>
              </w:rPr>
              <w:t>Number of Farmers receiving farm input supply - 2</w:t>
            </w:r>
            <w:r w:rsidR="00B44E11">
              <w:rPr>
                <w:rFonts w:eastAsia="Times New Roman" w:cs="Calibri"/>
                <w:color w:val="000000"/>
                <w:sz w:val="18"/>
                <w:szCs w:val="18"/>
              </w:rPr>
              <w:t>25</w:t>
            </w:r>
          </w:p>
        </w:tc>
        <w:tc>
          <w:tcPr>
            <w:tcW w:w="4745" w:type="dxa"/>
            <w:gridSpan w:val="2"/>
            <w:tcBorders>
              <w:top w:val="single" w:sz="4" w:space="0" w:color="auto"/>
              <w:left w:val="nil"/>
              <w:bottom w:val="single" w:sz="4" w:space="0" w:color="auto"/>
              <w:right w:val="nil"/>
            </w:tcBorders>
            <w:hideMark/>
          </w:tcPr>
          <w:p w14:paraId="6D7E7FDA" w14:textId="77777777" w:rsidR="00DE1983" w:rsidRPr="00DE1983" w:rsidRDefault="00C06A16" w:rsidP="00DE1983">
            <w:pPr>
              <w:spacing w:after="0" w:line="240" w:lineRule="auto"/>
              <w:rPr>
                <w:rFonts w:eastAsia="Times New Roman" w:cs="Calibri"/>
                <w:color w:val="000000"/>
                <w:sz w:val="18"/>
                <w:szCs w:val="18"/>
              </w:rPr>
            </w:pPr>
            <w:r>
              <w:rPr>
                <w:rFonts w:eastAsia="Times New Roman" w:cs="Calibri"/>
                <w:color w:val="000000"/>
                <w:sz w:val="18"/>
                <w:szCs w:val="18"/>
              </w:rPr>
              <w:t xml:space="preserve"> </w:t>
            </w:r>
            <w:r w:rsidR="00DE1983" w:rsidRPr="000E1A3E">
              <w:rPr>
                <w:rFonts w:cs="Calibri"/>
                <w:bCs/>
                <w:sz w:val="18"/>
                <w:szCs w:val="18"/>
                <w:lang w:eastAsia="ar-SA"/>
              </w:rPr>
              <w:t xml:space="preserve">In addition to other crops such as plantain, ginger and vegetables, </w:t>
            </w:r>
            <w:r w:rsidR="00DE1983">
              <w:rPr>
                <w:rFonts w:cs="Calibri"/>
                <w:bCs/>
                <w:sz w:val="18"/>
                <w:szCs w:val="18"/>
                <w:lang w:eastAsia="ar-SA"/>
              </w:rPr>
              <w:t xml:space="preserve">the MTS </w:t>
            </w:r>
            <w:r w:rsidR="00DE1983" w:rsidRPr="000E1A3E">
              <w:rPr>
                <w:rFonts w:cs="Calibri"/>
                <w:bCs/>
                <w:sz w:val="18"/>
                <w:szCs w:val="18"/>
                <w:lang w:eastAsia="ar-SA"/>
              </w:rPr>
              <w:t xml:space="preserve">farmers </w:t>
            </w:r>
            <w:r w:rsidR="00DE1983">
              <w:rPr>
                <w:rFonts w:cs="Calibri"/>
                <w:bCs/>
                <w:sz w:val="18"/>
                <w:szCs w:val="18"/>
                <w:lang w:eastAsia="ar-SA"/>
              </w:rPr>
              <w:t xml:space="preserve">are </w:t>
            </w:r>
            <w:r w:rsidR="00DE1983" w:rsidRPr="000E1A3E">
              <w:rPr>
                <w:rFonts w:cs="Calibri"/>
                <w:bCs/>
                <w:sz w:val="18"/>
                <w:szCs w:val="18"/>
                <w:lang w:eastAsia="ar-SA"/>
              </w:rPr>
              <w:t>also growing maize</w:t>
            </w:r>
            <w:r w:rsidR="00DE1983">
              <w:rPr>
                <w:rFonts w:cs="Calibri"/>
                <w:bCs/>
                <w:sz w:val="18"/>
                <w:szCs w:val="18"/>
                <w:lang w:eastAsia="ar-SA"/>
              </w:rPr>
              <w:t xml:space="preserve"> that is often infested with</w:t>
            </w:r>
            <w:r w:rsidR="00DE1983" w:rsidRPr="000E1A3E">
              <w:rPr>
                <w:rFonts w:cs="Calibri"/>
                <w:bCs/>
                <w:sz w:val="18"/>
                <w:szCs w:val="18"/>
                <w:lang w:eastAsia="ar-SA"/>
              </w:rPr>
              <w:t xml:space="preserve"> </w:t>
            </w:r>
            <w:r w:rsidR="00DE1983">
              <w:rPr>
                <w:rFonts w:cs="Calibri"/>
                <w:bCs/>
                <w:sz w:val="18"/>
                <w:szCs w:val="18"/>
                <w:lang w:eastAsia="ar-SA"/>
              </w:rPr>
              <w:t xml:space="preserve">regular </w:t>
            </w:r>
            <w:r w:rsidR="00DE1983" w:rsidRPr="000E1A3E">
              <w:rPr>
                <w:rFonts w:cs="Calibri"/>
                <w:bCs/>
                <w:sz w:val="18"/>
                <w:szCs w:val="18"/>
                <w:lang w:eastAsia="ar-SA"/>
              </w:rPr>
              <w:t>outbreak</w:t>
            </w:r>
            <w:r w:rsidR="00DE1983">
              <w:rPr>
                <w:rFonts w:cs="Calibri"/>
                <w:bCs/>
                <w:sz w:val="18"/>
                <w:szCs w:val="18"/>
                <w:lang w:eastAsia="ar-SA"/>
              </w:rPr>
              <w:t>s</w:t>
            </w:r>
            <w:r w:rsidR="00DE1983" w:rsidRPr="000E1A3E">
              <w:rPr>
                <w:rFonts w:cs="Calibri"/>
                <w:bCs/>
                <w:sz w:val="18"/>
                <w:szCs w:val="18"/>
                <w:lang w:eastAsia="ar-SA"/>
              </w:rPr>
              <w:t xml:space="preserve"> of t</w:t>
            </w:r>
            <w:r w:rsidR="00DE1983" w:rsidRPr="000E1A3E">
              <w:rPr>
                <w:rFonts w:cs="Calibri"/>
                <w:color w:val="2E2E2E"/>
                <w:sz w:val="18"/>
                <w:szCs w:val="18"/>
              </w:rPr>
              <w:t>he </w:t>
            </w:r>
            <w:hyperlink r:id="rId10" w:tooltip="Learn more about fall armyworm from ScienceDirect's AI-generated Topic Pages" w:history="1">
              <w:r w:rsidR="00DE1983" w:rsidRPr="000E1A3E">
                <w:rPr>
                  <w:rStyle w:val="Hyperlink"/>
                  <w:rFonts w:cs="Calibri"/>
                  <w:color w:val="2E2E2E"/>
                  <w:sz w:val="18"/>
                  <w:szCs w:val="18"/>
                  <w:u w:val="none"/>
                </w:rPr>
                <w:t>fall armyworm</w:t>
              </w:r>
            </w:hyperlink>
            <w:r w:rsidR="00DE1983" w:rsidRPr="000E1A3E">
              <w:rPr>
                <w:rFonts w:cs="Calibri"/>
                <w:color w:val="2E2E2E"/>
                <w:sz w:val="18"/>
                <w:szCs w:val="18"/>
              </w:rPr>
              <w:t> (</w:t>
            </w:r>
            <w:r w:rsidR="00DE1983" w:rsidRPr="000E1A3E">
              <w:rPr>
                <w:rStyle w:val="Emphasis"/>
                <w:rFonts w:cs="Calibri"/>
                <w:color w:val="2E2E2E"/>
                <w:sz w:val="18"/>
                <w:szCs w:val="18"/>
              </w:rPr>
              <w:t xml:space="preserve">Spodoptera </w:t>
            </w:r>
            <w:proofErr w:type="spellStart"/>
            <w:r w:rsidR="00DE1983" w:rsidRPr="000E1A3E">
              <w:rPr>
                <w:rStyle w:val="Emphasis"/>
                <w:rFonts w:cs="Calibri"/>
                <w:color w:val="2E2E2E"/>
                <w:sz w:val="18"/>
                <w:szCs w:val="18"/>
              </w:rPr>
              <w:t>frugiperda</w:t>
            </w:r>
            <w:proofErr w:type="spellEnd"/>
            <w:r w:rsidR="00DE1983">
              <w:rPr>
                <w:rFonts w:cs="Calibri"/>
                <w:color w:val="2E2E2E"/>
                <w:sz w:val="18"/>
                <w:szCs w:val="18"/>
              </w:rPr>
              <w:t>)</w:t>
            </w:r>
            <w:r w:rsidR="00DE1983" w:rsidRPr="000E1A3E">
              <w:rPr>
                <w:rFonts w:cs="Calibri"/>
                <w:color w:val="2E2E2E"/>
                <w:sz w:val="18"/>
                <w:szCs w:val="18"/>
              </w:rPr>
              <w:t>.</w:t>
            </w:r>
            <w:r w:rsidR="00DE1983" w:rsidRPr="000E1A3E">
              <w:rPr>
                <w:rFonts w:cs="Calibri"/>
                <w:color w:val="464646"/>
                <w:sz w:val="18"/>
                <w:szCs w:val="18"/>
                <w:shd w:val="clear" w:color="auto" w:fill="FFFFFF"/>
              </w:rPr>
              <w:t> In order to control the ou</w:t>
            </w:r>
            <w:r w:rsidR="00DE1983">
              <w:rPr>
                <w:rFonts w:cs="Calibri"/>
                <w:color w:val="464646"/>
                <w:sz w:val="18"/>
                <w:szCs w:val="18"/>
                <w:shd w:val="clear" w:color="auto" w:fill="FFFFFF"/>
              </w:rPr>
              <w:t>tbreak, the Project supported all the maize farmers</w:t>
            </w:r>
            <w:r w:rsidR="00DE1983" w:rsidRPr="000E1A3E">
              <w:rPr>
                <w:rFonts w:cs="Calibri"/>
                <w:color w:val="464646"/>
                <w:sz w:val="18"/>
                <w:szCs w:val="18"/>
                <w:shd w:val="clear" w:color="auto" w:fill="FFFFFF"/>
              </w:rPr>
              <w:t xml:space="preserve"> with </w:t>
            </w:r>
            <w:r w:rsidR="00DE1983" w:rsidRPr="000E1A3E">
              <w:rPr>
                <w:rFonts w:cs="Calibri"/>
                <w:sz w:val="18"/>
                <w:szCs w:val="18"/>
              </w:rPr>
              <w:t>six knapsack Spraying machines and insecticides (</w:t>
            </w:r>
            <w:r w:rsidR="00B9251D">
              <w:rPr>
                <w:rFonts w:cs="Calibri"/>
                <w:sz w:val="18"/>
                <w:szCs w:val="18"/>
              </w:rPr>
              <w:t>chlorpyriphos Noval BT) to control</w:t>
            </w:r>
            <w:r w:rsidR="00DE1983" w:rsidRPr="000E1A3E">
              <w:rPr>
                <w:rFonts w:cs="Calibri"/>
                <w:sz w:val="18"/>
                <w:szCs w:val="18"/>
              </w:rPr>
              <w:t xml:space="preserve"> the worms. As part of the support, a one-day on-farm hands-on training session was organize for the farmers on integrated pest management to deepen their understanding on how to apply the chlorpyriphos Noval BT</w:t>
            </w:r>
            <w:r w:rsidR="00DE1983" w:rsidRPr="000E1A3E">
              <w:rPr>
                <w:rFonts w:cs="Calibri"/>
                <w:color w:val="444444"/>
                <w:sz w:val="18"/>
                <w:szCs w:val="18"/>
              </w:rPr>
              <w:t xml:space="preserve"> </w:t>
            </w:r>
            <w:r w:rsidR="00DE1983" w:rsidRPr="000E1A3E">
              <w:rPr>
                <w:rFonts w:cs="Calibri"/>
                <w:sz w:val="18"/>
                <w:szCs w:val="18"/>
              </w:rPr>
              <w:t>and how to manage pests generally. The Ministry of Food &amp; Agriculture provided technical backstopping for the training.</w:t>
            </w:r>
            <w:r w:rsidR="00DE1983" w:rsidRPr="000E1A3E">
              <w:rPr>
                <w:rFonts w:cs="Calibri"/>
                <w:color w:val="2E2E2E"/>
                <w:sz w:val="18"/>
                <w:szCs w:val="18"/>
              </w:rPr>
              <w:t xml:space="preserve"> </w:t>
            </w:r>
          </w:p>
          <w:p w14:paraId="6D7E7FDB" w14:textId="77777777" w:rsidR="00C06A16" w:rsidRPr="00A43425" w:rsidRDefault="00DE1983" w:rsidP="00DE1983">
            <w:pPr>
              <w:spacing w:after="0" w:line="240" w:lineRule="auto"/>
              <w:rPr>
                <w:rFonts w:eastAsia="Times New Roman" w:cs="Calibri"/>
                <w:color w:val="000000"/>
                <w:sz w:val="18"/>
                <w:szCs w:val="18"/>
              </w:rPr>
            </w:pPr>
            <w:r>
              <w:rPr>
                <w:rFonts w:eastAsia="Times New Roman" w:cs="Calibri"/>
                <w:color w:val="000000"/>
                <w:sz w:val="18"/>
                <w:szCs w:val="18"/>
              </w:rPr>
              <w:lastRenderedPageBreak/>
              <w:t xml:space="preserve">The supply of the </w:t>
            </w:r>
            <w:proofErr w:type="spellStart"/>
            <w:r>
              <w:rPr>
                <w:rFonts w:eastAsia="Times New Roman" w:cs="Calibri"/>
                <w:color w:val="000000"/>
                <w:sz w:val="18"/>
                <w:szCs w:val="18"/>
              </w:rPr>
              <w:t>agro</w:t>
            </w:r>
            <w:proofErr w:type="spellEnd"/>
            <w:r>
              <w:rPr>
                <w:rFonts w:eastAsia="Times New Roman" w:cs="Calibri"/>
                <w:color w:val="000000"/>
                <w:sz w:val="18"/>
                <w:szCs w:val="18"/>
              </w:rPr>
              <w:t>-chemical and the training has resulted in an effective management of the outbreak leading to improved yields.</w:t>
            </w:r>
            <w:r w:rsidR="00B9251D">
              <w:rPr>
                <w:rFonts w:eastAsia="Times New Roman" w:cs="Calibri"/>
                <w:color w:val="000000"/>
                <w:sz w:val="18"/>
                <w:szCs w:val="18"/>
              </w:rPr>
              <w:t xml:space="preserve"> In all 200 Farmers benefited.</w:t>
            </w:r>
          </w:p>
        </w:tc>
        <w:tc>
          <w:tcPr>
            <w:tcW w:w="1389" w:type="dxa"/>
            <w:tcBorders>
              <w:top w:val="single" w:sz="4" w:space="0" w:color="auto"/>
              <w:left w:val="single" w:sz="4" w:space="0" w:color="auto"/>
              <w:bottom w:val="single" w:sz="4" w:space="0" w:color="auto"/>
              <w:right w:val="single" w:sz="4" w:space="0" w:color="auto"/>
            </w:tcBorders>
            <w:hideMark/>
          </w:tcPr>
          <w:p w14:paraId="6D7E7FDC" w14:textId="77777777" w:rsidR="00C06A16" w:rsidRPr="00A43425" w:rsidRDefault="00C06A16" w:rsidP="00550475">
            <w:pPr>
              <w:spacing w:after="0" w:line="240" w:lineRule="auto"/>
              <w:rPr>
                <w:rFonts w:eastAsia="Times New Roman" w:cs="Calibri"/>
                <w:color w:val="000000"/>
                <w:sz w:val="18"/>
                <w:szCs w:val="18"/>
              </w:rPr>
            </w:pPr>
          </w:p>
        </w:tc>
      </w:tr>
      <w:tr w:rsidR="00444BA9" w:rsidRPr="00A43425" w14:paraId="6D7E7FE3" w14:textId="77777777" w:rsidTr="007514A7">
        <w:trPr>
          <w:trHeight w:val="1640"/>
        </w:trPr>
        <w:tc>
          <w:tcPr>
            <w:tcW w:w="1216" w:type="dxa"/>
            <w:tcBorders>
              <w:top w:val="single" w:sz="4" w:space="0" w:color="auto"/>
              <w:left w:val="single" w:sz="4" w:space="0" w:color="auto"/>
              <w:bottom w:val="single" w:sz="4" w:space="0" w:color="auto"/>
              <w:right w:val="single" w:sz="4" w:space="0" w:color="auto"/>
            </w:tcBorders>
          </w:tcPr>
          <w:p w14:paraId="6D7E7FDE" w14:textId="77777777" w:rsidR="00444BA9" w:rsidRPr="00A43425" w:rsidRDefault="00444BA9" w:rsidP="00CB2DAD">
            <w:pPr>
              <w:spacing w:after="0" w:line="240" w:lineRule="auto"/>
              <w:rPr>
                <w:rFonts w:eastAsia="Times New Roman" w:cs="Calibri"/>
                <w:color w:val="000000"/>
                <w:sz w:val="18"/>
                <w:szCs w:val="18"/>
              </w:rPr>
            </w:pPr>
          </w:p>
        </w:tc>
        <w:tc>
          <w:tcPr>
            <w:tcW w:w="1280" w:type="dxa"/>
            <w:tcBorders>
              <w:top w:val="single" w:sz="4" w:space="0" w:color="auto"/>
              <w:left w:val="nil"/>
              <w:bottom w:val="single" w:sz="4" w:space="0" w:color="auto"/>
              <w:right w:val="single" w:sz="4" w:space="0" w:color="auto"/>
            </w:tcBorders>
          </w:tcPr>
          <w:p w14:paraId="6D7E7FDF" w14:textId="2B80EBF6" w:rsidR="00444BA9" w:rsidRDefault="00510F40" w:rsidP="00CB2DAD">
            <w:pPr>
              <w:spacing w:after="0" w:line="240" w:lineRule="auto"/>
              <w:rPr>
                <w:rFonts w:eastAsia="Times New Roman" w:cs="Calibri"/>
                <w:color w:val="000000"/>
                <w:sz w:val="18"/>
                <w:szCs w:val="18"/>
              </w:rPr>
            </w:pPr>
            <w:r>
              <w:rPr>
                <w:rFonts w:eastAsia="Times New Roman" w:cs="Calibri"/>
                <w:color w:val="000000"/>
                <w:sz w:val="18"/>
                <w:szCs w:val="18"/>
              </w:rPr>
              <w:t xml:space="preserve">1.4 </w:t>
            </w:r>
            <w:r w:rsidR="00444BA9">
              <w:rPr>
                <w:rFonts w:eastAsia="Times New Roman" w:cs="Calibri"/>
                <w:color w:val="000000"/>
                <w:sz w:val="18"/>
                <w:szCs w:val="18"/>
              </w:rPr>
              <w:t>Stakeholder engagements and coordination</w:t>
            </w:r>
          </w:p>
        </w:tc>
        <w:tc>
          <w:tcPr>
            <w:tcW w:w="1190" w:type="dxa"/>
            <w:tcBorders>
              <w:top w:val="single" w:sz="4" w:space="0" w:color="auto"/>
              <w:left w:val="nil"/>
              <w:bottom w:val="single" w:sz="4" w:space="0" w:color="auto"/>
              <w:right w:val="single" w:sz="4" w:space="0" w:color="auto"/>
            </w:tcBorders>
            <w:noWrap/>
          </w:tcPr>
          <w:p w14:paraId="6D7E7FE0" w14:textId="77777777" w:rsidR="00444BA9" w:rsidRDefault="00444BA9" w:rsidP="00444BA9">
            <w:pPr>
              <w:spacing w:after="0" w:line="240" w:lineRule="auto"/>
              <w:rPr>
                <w:rFonts w:eastAsia="Times New Roman" w:cs="Calibri"/>
                <w:color w:val="000000"/>
                <w:sz w:val="18"/>
                <w:szCs w:val="18"/>
              </w:rPr>
            </w:pPr>
            <w:r>
              <w:rPr>
                <w:rFonts w:eastAsia="Times New Roman" w:cs="Calibri"/>
                <w:color w:val="000000"/>
                <w:sz w:val="18"/>
                <w:szCs w:val="18"/>
              </w:rPr>
              <w:t>Number of coordination meetings - 3</w:t>
            </w:r>
          </w:p>
        </w:tc>
        <w:tc>
          <w:tcPr>
            <w:tcW w:w="4745" w:type="dxa"/>
            <w:gridSpan w:val="2"/>
            <w:tcBorders>
              <w:top w:val="single" w:sz="4" w:space="0" w:color="auto"/>
              <w:left w:val="nil"/>
              <w:bottom w:val="single" w:sz="4" w:space="0" w:color="auto"/>
              <w:right w:val="nil"/>
            </w:tcBorders>
            <w:vAlign w:val="center"/>
          </w:tcPr>
          <w:p w14:paraId="6D7E7FE1" w14:textId="77777777" w:rsidR="00444BA9" w:rsidRPr="00837C40" w:rsidRDefault="004B3A77" w:rsidP="007514A7">
            <w:pPr>
              <w:pStyle w:val="ListParagraph"/>
              <w:widowControl w:val="0"/>
              <w:spacing w:before="220" w:after="220" w:line="240" w:lineRule="auto"/>
              <w:ind w:left="0"/>
              <w:contextualSpacing w:val="0"/>
              <w:rPr>
                <w:rFonts w:ascii="Calibri" w:hAnsi="Calibri" w:cs="Calibri"/>
                <w:sz w:val="18"/>
                <w:szCs w:val="18"/>
              </w:rPr>
            </w:pPr>
            <w:r w:rsidRPr="00837C40">
              <w:rPr>
                <w:rFonts w:ascii="Calibri" w:hAnsi="Calibri" w:cs="Calibri"/>
                <w:sz w:val="18"/>
                <w:szCs w:val="18"/>
              </w:rPr>
              <w:t xml:space="preserve">Regular stakeholder coordination/consultative meetings have become a key function of this phase. </w:t>
            </w:r>
            <w:r w:rsidR="007514A7" w:rsidRPr="00837C40">
              <w:rPr>
                <w:rFonts w:ascii="Calibri" w:hAnsi="Calibri" w:cs="Calibri"/>
                <w:sz w:val="18"/>
                <w:szCs w:val="18"/>
              </w:rPr>
              <w:t>This has</w:t>
            </w:r>
            <w:r w:rsidRPr="00837C40">
              <w:rPr>
                <w:rFonts w:ascii="Calibri" w:hAnsi="Calibri" w:cs="Calibri"/>
                <w:sz w:val="18"/>
                <w:szCs w:val="18"/>
              </w:rPr>
              <w:t xml:space="preserve"> create</w:t>
            </w:r>
            <w:r w:rsidR="007514A7" w:rsidRPr="00837C40">
              <w:rPr>
                <w:rFonts w:ascii="Calibri" w:hAnsi="Calibri" w:cs="Calibri"/>
                <w:sz w:val="18"/>
                <w:szCs w:val="18"/>
              </w:rPr>
              <w:t>d</w:t>
            </w:r>
            <w:r w:rsidRPr="00837C40">
              <w:rPr>
                <w:rFonts w:ascii="Calibri" w:hAnsi="Calibri" w:cs="Calibri"/>
                <w:sz w:val="18"/>
                <w:szCs w:val="18"/>
              </w:rPr>
              <w:t xml:space="preserve"> a platform for the various entities includi</w:t>
            </w:r>
            <w:r w:rsidR="007514A7" w:rsidRPr="00837C40">
              <w:rPr>
                <w:rFonts w:ascii="Calibri" w:hAnsi="Calibri" w:cs="Calibri"/>
                <w:sz w:val="18"/>
                <w:szCs w:val="18"/>
              </w:rPr>
              <w:t>ng the Farmers, the Union</w:t>
            </w:r>
            <w:r w:rsidR="00B9251D">
              <w:rPr>
                <w:rFonts w:ascii="Calibri" w:hAnsi="Calibri" w:cs="Calibri"/>
                <w:sz w:val="18"/>
                <w:szCs w:val="18"/>
              </w:rPr>
              <w:t>s</w:t>
            </w:r>
            <w:r w:rsidR="007514A7" w:rsidRPr="00837C40">
              <w:rPr>
                <w:rFonts w:ascii="Calibri" w:hAnsi="Calibri" w:cs="Calibri"/>
                <w:sz w:val="18"/>
                <w:szCs w:val="18"/>
              </w:rPr>
              <w:t xml:space="preserve"> </w:t>
            </w:r>
            <w:r w:rsidRPr="00837C40">
              <w:rPr>
                <w:rFonts w:ascii="Calibri" w:hAnsi="Calibri" w:cs="Calibri"/>
                <w:sz w:val="18"/>
                <w:szCs w:val="18"/>
              </w:rPr>
              <w:t xml:space="preserve">and the Forest Services Division of the FC to meet regularly to discuss </w:t>
            </w:r>
            <w:r w:rsidR="007514A7" w:rsidRPr="00837C40">
              <w:rPr>
                <w:rFonts w:ascii="Calibri" w:hAnsi="Calibri" w:cs="Calibri"/>
                <w:sz w:val="18"/>
                <w:szCs w:val="18"/>
              </w:rPr>
              <w:t xml:space="preserve">strategy. Stakeholders meet quarterly or as at when necessary. </w:t>
            </w:r>
            <w:r w:rsidRPr="00837C40">
              <w:rPr>
                <w:rFonts w:ascii="Calibri" w:hAnsi="Calibri" w:cs="Calibri"/>
                <w:sz w:val="18"/>
                <w:szCs w:val="18"/>
              </w:rPr>
              <w:t>The coordinat</w:t>
            </w:r>
            <w:r w:rsidR="007514A7" w:rsidRPr="00837C40">
              <w:rPr>
                <w:rFonts w:ascii="Calibri" w:hAnsi="Calibri" w:cs="Calibri"/>
                <w:sz w:val="18"/>
                <w:szCs w:val="18"/>
              </w:rPr>
              <w:t>ion meetings</w:t>
            </w:r>
            <w:r w:rsidRPr="00837C40">
              <w:rPr>
                <w:rFonts w:ascii="Calibri" w:hAnsi="Calibri" w:cs="Calibri"/>
                <w:sz w:val="18"/>
                <w:szCs w:val="18"/>
              </w:rPr>
              <w:t xml:space="preserve"> serve as a platform to ensure consistency in the application of the MTS model, information sharing among promoting entities to prevent situations like farmers working on multiple plots they cannot manage, and as a space to review the performance of the MTS work.</w:t>
            </w:r>
            <w:r w:rsidR="00B9251D">
              <w:rPr>
                <w:rFonts w:ascii="Calibri" w:hAnsi="Calibri" w:cs="Calibri"/>
                <w:sz w:val="18"/>
                <w:szCs w:val="18"/>
              </w:rPr>
              <w:t xml:space="preserve"> 3 of such meetings were</w:t>
            </w:r>
            <w:r w:rsidR="007514A7" w:rsidRPr="00837C40">
              <w:rPr>
                <w:rFonts w:ascii="Calibri" w:hAnsi="Calibri" w:cs="Calibri"/>
                <w:sz w:val="18"/>
                <w:szCs w:val="18"/>
              </w:rPr>
              <w:t xml:space="preserve"> organized.</w:t>
            </w:r>
          </w:p>
        </w:tc>
        <w:tc>
          <w:tcPr>
            <w:tcW w:w="1389" w:type="dxa"/>
            <w:tcBorders>
              <w:top w:val="single" w:sz="4" w:space="0" w:color="auto"/>
              <w:left w:val="single" w:sz="4" w:space="0" w:color="auto"/>
              <w:bottom w:val="single" w:sz="4" w:space="0" w:color="auto"/>
              <w:right w:val="single" w:sz="4" w:space="0" w:color="auto"/>
            </w:tcBorders>
          </w:tcPr>
          <w:p w14:paraId="6D7E7FE2" w14:textId="77777777" w:rsidR="00444BA9" w:rsidRPr="00A43425" w:rsidRDefault="00444BA9" w:rsidP="00550475">
            <w:pPr>
              <w:spacing w:after="0" w:line="240" w:lineRule="auto"/>
              <w:rPr>
                <w:rFonts w:eastAsia="Times New Roman" w:cs="Calibri"/>
                <w:color w:val="000000"/>
                <w:sz w:val="18"/>
                <w:szCs w:val="18"/>
              </w:rPr>
            </w:pPr>
          </w:p>
        </w:tc>
      </w:tr>
    </w:tbl>
    <w:p w14:paraId="6D7E7FE4" w14:textId="77777777" w:rsidR="007514A7" w:rsidRDefault="007514A7">
      <w:r>
        <w:br w:type="page"/>
      </w:r>
    </w:p>
    <w:tbl>
      <w:tblPr>
        <w:tblW w:w="9820" w:type="dxa"/>
        <w:tblInd w:w="113" w:type="dxa"/>
        <w:tblLook w:val="04A0" w:firstRow="1" w:lastRow="0" w:firstColumn="1" w:lastColumn="0" w:noHBand="0" w:noVBand="1"/>
      </w:tblPr>
      <w:tblGrid>
        <w:gridCol w:w="1216"/>
        <w:gridCol w:w="1280"/>
        <w:gridCol w:w="1190"/>
        <w:gridCol w:w="4745"/>
        <w:gridCol w:w="1389"/>
      </w:tblGrid>
      <w:tr w:rsidR="00444BA9" w:rsidRPr="00A43425" w14:paraId="6D7E7FE6" w14:textId="77777777" w:rsidTr="00B9251D">
        <w:trPr>
          <w:trHeight w:val="394"/>
        </w:trPr>
        <w:tc>
          <w:tcPr>
            <w:tcW w:w="9820" w:type="dxa"/>
            <w:gridSpan w:val="5"/>
            <w:tcBorders>
              <w:top w:val="single" w:sz="4" w:space="0" w:color="auto"/>
              <w:left w:val="single" w:sz="4" w:space="0" w:color="auto"/>
              <w:bottom w:val="single" w:sz="4" w:space="0" w:color="auto"/>
              <w:right w:val="single" w:sz="4" w:space="0" w:color="auto"/>
            </w:tcBorders>
          </w:tcPr>
          <w:p w14:paraId="6D7E7FE5" w14:textId="77777777" w:rsidR="00444BA9" w:rsidRPr="00B9251D" w:rsidRDefault="00623946" w:rsidP="00623946">
            <w:pPr>
              <w:widowControl w:val="0"/>
              <w:spacing w:before="220" w:after="220"/>
              <w:rPr>
                <w:rFonts w:ascii="Calibri Light" w:hAnsi="Calibri Light" w:cs="Calibri Light"/>
                <w:b/>
                <w:bCs/>
                <w:color w:val="00B0F0"/>
                <w:sz w:val="18"/>
                <w:szCs w:val="18"/>
              </w:rPr>
            </w:pPr>
            <w:r w:rsidRPr="00B9251D">
              <w:rPr>
                <w:rFonts w:ascii="Calibri Light" w:hAnsi="Calibri Light" w:cs="Calibri Light"/>
                <w:b/>
                <w:bCs/>
                <w:color w:val="00B0F0"/>
                <w:sz w:val="18"/>
                <w:szCs w:val="18"/>
              </w:rPr>
              <w:lastRenderedPageBreak/>
              <w:t>Output 2: Community organization for natural resource management and additional livelihood opportunities strengthened through the CREMA</w:t>
            </w:r>
          </w:p>
        </w:tc>
      </w:tr>
      <w:tr w:rsidR="00623946" w:rsidRPr="00A43425" w14:paraId="6D7E7FED" w14:textId="77777777" w:rsidTr="007514A7">
        <w:trPr>
          <w:trHeight w:val="1310"/>
        </w:trPr>
        <w:tc>
          <w:tcPr>
            <w:tcW w:w="1216" w:type="dxa"/>
            <w:vMerge w:val="restart"/>
            <w:tcBorders>
              <w:top w:val="single" w:sz="4" w:space="0" w:color="auto"/>
              <w:left w:val="single" w:sz="4" w:space="0" w:color="auto"/>
              <w:right w:val="single" w:sz="4" w:space="0" w:color="auto"/>
            </w:tcBorders>
          </w:tcPr>
          <w:p w14:paraId="6D7E7FE7" w14:textId="77777777" w:rsidR="00623946" w:rsidRPr="00A43425" w:rsidRDefault="00623946" w:rsidP="00CB2DAD">
            <w:pPr>
              <w:spacing w:after="0" w:line="240" w:lineRule="auto"/>
              <w:rPr>
                <w:rFonts w:eastAsia="Times New Roman" w:cs="Calibri"/>
                <w:color w:val="000000"/>
                <w:sz w:val="18"/>
                <w:szCs w:val="18"/>
              </w:rPr>
            </w:pPr>
            <w:r>
              <w:rPr>
                <w:rFonts w:eastAsia="Times New Roman" w:cs="Calibri"/>
                <w:color w:val="000000"/>
                <w:sz w:val="18"/>
                <w:szCs w:val="18"/>
              </w:rPr>
              <w:t>CREMA Management</w:t>
            </w:r>
          </w:p>
        </w:tc>
        <w:tc>
          <w:tcPr>
            <w:tcW w:w="1280" w:type="dxa"/>
            <w:tcBorders>
              <w:top w:val="single" w:sz="4" w:space="0" w:color="auto"/>
              <w:left w:val="nil"/>
              <w:bottom w:val="single" w:sz="4" w:space="0" w:color="auto"/>
              <w:right w:val="single" w:sz="4" w:space="0" w:color="auto"/>
            </w:tcBorders>
          </w:tcPr>
          <w:p w14:paraId="6D7E7FE8" w14:textId="3784C743" w:rsidR="00623946" w:rsidRDefault="00510F40" w:rsidP="00CB2DAD">
            <w:pPr>
              <w:spacing w:after="0" w:line="240" w:lineRule="auto"/>
              <w:rPr>
                <w:rFonts w:eastAsia="Times New Roman" w:cs="Calibri"/>
                <w:color w:val="000000"/>
                <w:sz w:val="18"/>
                <w:szCs w:val="18"/>
              </w:rPr>
            </w:pPr>
            <w:r>
              <w:rPr>
                <w:rFonts w:eastAsia="Times New Roman" w:cs="Calibri"/>
                <w:color w:val="000000"/>
                <w:sz w:val="18"/>
                <w:szCs w:val="18"/>
              </w:rPr>
              <w:t xml:space="preserve">2.1 </w:t>
            </w:r>
            <w:r w:rsidR="00623946">
              <w:rPr>
                <w:rFonts w:eastAsia="Times New Roman" w:cs="Calibri"/>
                <w:color w:val="000000"/>
                <w:sz w:val="18"/>
                <w:szCs w:val="18"/>
              </w:rPr>
              <w:t xml:space="preserve">CREMA coordination and logistical support </w:t>
            </w:r>
          </w:p>
        </w:tc>
        <w:tc>
          <w:tcPr>
            <w:tcW w:w="1190" w:type="dxa"/>
            <w:tcBorders>
              <w:top w:val="single" w:sz="4" w:space="0" w:color="auto"/>
              <w:left w:val="nil"/>
              <w:bottom w:val="single" w:sz="4" w:space="0" w:color="auto"/>
              <w:right w:val="single" w:sz="4" w:space="0" w:color="auto"/>
            </w:tcBorders>
            <w:noWrap/>
          </w:tcPr>
          <w:p w14:paraId="6D7E7FE9" w14:textId="77777777" w:rsidR="00623946" w:rsidRDefault="00623946" w:rsidP="00444BA9">
            <w:pPr>
              <w:spacing w:after="0" w:line="240" w:lineRule="auto"/>
              <w:rPr>
                <w:rFonts w:eastAsia="Times New Roman" w:cs="Calibri"/>
                <w:color w:val="000000"/>
                <w:sz w:val="18"/>
                <w:szCs w:val="18"/>
              </w:rPr>
            </w:pPr>
            <w:r>
              <w:rPr>
                <w:rFonts w:eastAsia="Times New Roman" w:cs="Calibri"/>
                <w:color w:val="000000"/>
                <w:sz w:val="18"/>
                <w:szCs w:val="18"/>
              </w:rPr>
              <w:t>Number of CREMAs under management - 2</w:t>
            </w:r>
          </w:p>
        </w:tc>
        <w:tc>
          <w:tcPr>
            <w:tcW w:w="4745" w:type="dxa"/>
            <w:tcBorders>
              <w:top w:val="single" w:sz="4" w:space="0" w:color="auto"/>
              <w:left w:val="nil"/>
              <w:bottom w:val="single" w:sz="4" w:space="0" w:color="auto"/>
              <w:right w:val="nil"/>
            </w:tcBorders>
          </w:tcPr>
          <w:p w14:paraId="6D7E7FEA" w14:textId="77777777" w:rsidR="007514A7" w:rsidRPr="007514A7" w:rsidRDefault="007514A7" w:rsidP="007514A7">
            <w:pPr>
              <w:autoSpaceDE w:val="0"/>
              <w:autoSpaceDN w:val="0"/>
              <w:adjustRightInd w:val="0"/>
              <w:spacing w:before="120" w:line="240" w:lineRule="auto"/>
              <w:rPr>
                <w:rFonts w:eastAsia="Times New Roman" w:cs="Calibri"/>
                <w:color w:val="000000"/>
                <w:sz w:val="18"/>
                <w:szCs w:val="18"/>
              </w:rPr>
            </w:pPr>
            <w:r w:rsidRPr="00262319">
              <w:rPr>
                <w:rFonts w:eastAsia="Times New Roman" w:cs="Calibri"/>
                <w:color w:val="000000"/>
                <w:sz w:val="18"/>
                <w:szCs w:val="18"/>
              </w:rPr>
              <w:t xml:space="preserve">Work is ongoing in the two CREMAs to continue assisting them with technical and administrative support to carry out their mandate. </w:t>
            </w:r>
            <w:r>
              <w:rPr>
                <w:rFonts w:cs="Calibri"/>
                <w:bCs/>
                <w:sz w:val="18"/>
                <w:szCs w:val="18"/>
              </w:rPr>
              <w:t xml:space="preserve">3 quarterly </w:t>
            </w:r>
            <w:r w:rsidRPr="00262319">
              <w:rPr>
                <w:rFonts w:cs="Calibri"/>
                <w:bCs/>
                <w:sz w:val="18"/>
                <w:szCs w:val="18"/>
              </w:rPr>
              <w:t>meetings have taken place within the reporting period in both CREMAs to discuss about how to make the CREMAs independent, functio</w:t>
            </w:r>
            <w:r w:rsidR="00B9251D">
              <w:rPr>
                <w:rFonts w:cs="Calibri"/>
                <w:bCs/>
                <w:sz w:val="18"/>
                <w:szCs w:val="18"/>
              </w:rPr>
              <w:t xml:space="preserve">nal and sustainable after project end date. </w:t>
            </w:r>
            <w:r>
              <w:rPr>
                <w:rFonts w:cs="Calibri"/>
                <w:bCs/>
                <w:sz w:val="18"/>
                <w:szCs w:val="18"/>
              </w:rPr>
              <w:t xml:space="preserve">This is in addition to </w:t>
            </w:r>
            <w:r>
              <w:rPr>
                <w:rFonts w:cs="Calibri"/>
                <w:sz w:val="18"/>
                <w:szCs w:val="18"/>
              </w:rPr>
              <w:t>monitoring visits to</w:t>
            </w:r>
            <w:r w:rsidRPr="00262319">
              <w:rPr>
                <w:rFonts w:cs="Calibri"/>
                <w:sz w:val="18"/>
                <w:szCs w:val="18"/>
              </w:rPr>
              <w:t xml:space="preserve"> selected communities to continue the sensitization campaign on the CREMA by-laws and constitution. The purpose was to educate the CRMC’s on the dos and don’ts within the CREMA and </w:t>
            </w:r>
            <w:r w:rsidRPr="00262319">
              <w:rPr>
                <w:rFonts w:cs="Calibri"/>
                <w:bCs/>
                <w:sz w:val="18"/>
                <w:szCs w:val="18"/>
              </w:rPr>
              <w:t xml:space="preserve">to ensure that the constitution and the by-laws are being diligently applied. The visits also afforded the ESP Team to assess the performance of the CRMCs. </w:t>
            </w:r>
          </w:p>
          <w:p w14:paraId="6D7E7FEB" w14:textId="77777777" w:rsidR="00623946" w:rsidRDefault="007514A7" w:rsidP="007514A7">
            <w:pPr>
              <w:autoSpaceDE w:val="0"/>
              <w:autoSpaceDN w:val="0"/>
              <w:adjustRightInd w:val="0"/>
              <w:spacing w:before="120" w:line="240" w:lineRule="auto"/>
              <w:rPr>
                <w:rFonts w:eastAsia="Times New Roman" w:cs="Calibri"/>
                <w:color w:val="000000"/>
                <w:sz w:val="18"/>
                <w:szCs w:val="18"/>
              </w:rPr>
            </w:pPr>
            <w:r w:rsidRPr="00262319">
              <w:rPr>
                <w:rFonts w:cs="Calibri"/>
                <w:sz w:val="18"/>
                <w:szCs w:val="18"/>
              </w:rPr>
              <w:t xml:space="preserve">The CREMA structures at the community level in both CREMAs are functioning well, despite the lack of financial resources. They demonstrated a lot of dynamism and willingness to ensure the compliance of all articles of their bylaws. </w:t>
            </w:r>
          </w:p>
        </w:tc>
        <w:tc>
          <w:tcPr>
            <w:tcW w:w="1389" w:type="dxa"/>
            <w:tcBorders>
              <w:top w:val="single" w:sz="4" w:space="0" w:color="auto"/>
              <w:left w:val="single" w:sz="4" w:space="0" w:color="auto"/>
              <w:bottom w:val="single" w:sz="4" w:space="0" w:color="auto"/>
              <w:right w:val="single" w:sz="4" w:space="0" w:color="auto"/>
            </w:tcBorders>
          </w:tcPr>
          <w:p w14:paraId="6D7E7FEC" w14:textId="77777777" w:rsidR="00623946" w:rsidRPr="00A43425" w:rsidRDefault="00623946" w:rsidP="00550475">
            <w:pPr>
              <w:spacing w:after="0" w:line="240" w:lineRule="auto"/>
              <w:rPr>
                <w:rFonts w:eastAsia="Times New Roman" w:cs="Calibri"/>
                <w:color w:val="000000"/>
                <w:sz w:val="18"/>
                <w:szCs w:val="18"/>
              </w:rPr>
            </w:pPr>
          </w:p>
        </w:tc>
      </w:tr>
      <w:tr w:rsidR="00623946" w:rsidRPr="00A43425" w14:paraId="6D7E7FF6" w14:textId="77777777" w:rsidTr="007514A7">
        <w:trPr>
          <w:trHeight w:val="1470"/>
        </w:trPr>
        <w:tc>
          <w:tcPr>
            <w:tcW w:w="1216" w:type="dxa"/>
            <w:vMerge/>
            <w:tcBorders>
              <w:left w:val="single" w:sz="4" w:space="0" w:color="auto"/>
              <w:bottom w:val="single" w:sz="4" w:space="0" w:color="auto"/>
              <w:right w:val="single" w:sz="4" w:space="0" w:color="auto"/>
            </w:tcBorders>
          </w:tcPr>
          <w:p w14:paraId="6D7E7FEE" w14:textId="77777777" w:rsidR="00623946" w:rsidRDefault="00623946" w:rsidP="00CB2DAD">
            <w:pPr>
              <w:spacing w:after="0" w:line="240" w:lineRule="auto"/>
              <w:rPr>
                <w:rFonts w:eastAsia="Times New Roman" w:cs="Calibri"/>
                <w:color w:val="000000"/>
                <w:sz w:val="18"/>
                <w:szCs w:val="18"/>
              </w:rPr>
            </w:pPr>
          </w:p>
        </w:tc>
        <w:tc>
          <w:tcPr>
            <w:tcW w:w="1280" w:type="dxa"/>
            <w:tcBorders>
              <w:top w:val="single" w:sz="4" w:space="0" w:color="auto"/>
              <w:left w:val="nil"/>
              <w:bottom w:val="single" w:sz="4" w:space="0" w:color="auto"/>
              <w:right w:val="single" w:sz="4" w:space="0" w:color="auto"/>
            </w:tcBorders>
          </w:tcPr>
          <w:p w14:paraId="6D7E7FEF" w14:textId="77777777" w:rsidR="00623946" w:rsidRDefault="00623946" w:rsidP="00CB2DAD">
            <w:pPr>
              <w:spacing w:after="0" w:line="240" w:lineRule="auto"/>
              <w:rPr>
                <w:rFonts w:eastAsia="Times New Roman" w:cs="Calibri"/>
                <w:color w:val="000000"/>
                <w:sz w:val="18"/>
                <w:szCs w:val="18"/>
              </w:rPr>
            </w:pPr>
            <w:r>
              <w:rPr>
                <w:rFonts w:eastAsia="Times New Roman" w:cs="Calibri"/>
                <w:color w:val="000000"/>
                <w:sz w:val="18"/>
                <w:szCs w:val="18"/>
              </w:rPr>
              <w:t xml:space="preserve">Promotion of alternative livelihoods </w:t>
            </w:r>
          </w:p>
        </w:tc>
        <w:tc>
          <w:tcPr>
            <w:tcW w:w="1190" w:type="dxa"/>
            <w:tcBorders>
              <w:top w:val="single" w:sz="4" w:space="0" w:color="auto"/>
              <w:left w:val="nil"/>
              <w:bottom w:val="single" w:sz="4" w:space="0" w:color="auto"/>
              <w:right w:val="single" w:sz="4" w:space="0" w:color="auto"/>
            </w:tcBorders>
            <w:noWrap/>
          </w:tcPr>
          <w:p w14:paraId="0B0A03B0" w14:textId="2C3D72D0" w:rsidR="007059FB" w:rsidRDefault="007059FB" w:rsidP="00444BA9">
            <w:pPr>
              <w:spacing w:after="0" w:line="240" w:lineRule="auto"/>
              <w:rPr>
                <w:rFonts w:eastAsia="Times New Roman" w:cs="Calibri"/>
                <w:color w:val="000000"/>
                <w:sz w:val="18"/>
                <w:szCs w:val="18"/>
              </w:rPr>
            </w:pPr>
            <w:r>
              <w:rPr>
                <w:rFonts w:eastAsia="Times New Roman" w:cs="Calibri"/>
                <w:color w:val="000000"/>
                <w:sz w:val="18"/>
                <w:szCs w:val="18"/>
              </w:rPr>
              <w:t>Number of farmers participating in additional livelihoods options</w:t>
            </w:r>
            <w:r w:rsidR="00475FAF">
              <w:rPr>
                <w:rFonts w:eastAsia="Times New Roman" w:cs="Calibri"/>
                <w:color w:val="000000"/>
                <w:sz w:val="18"/>
                <w:szCs w:val="18"/>
              </w:rPr>
              <w:t xml:space="preserve"> - 20</w:t>
            </w:r>
          </w:p>
          <w:p w14:paraId="0608374D" w14:textId="77777777" w:rsidR="007059FB" w:rsidRDefault="007059FB" w:rsidP="00444BA9">
            <w:pPr>
              <w:spacing w:after="0" w:line="240" w:lineRule="auto"/>
              <w:rPr>
                <w:rFonts w:eastAsia="Times New Roman" w:cs="Calibri"/>
                <w:color w:val="000000"/>
                <w:sz w:val="18"/>
                <w:szCs w:val="18"/>
              </w:rPr>
            </w:pPr>
          </w:p>
          <w:p w14:paraId="6D7E7FF0" w14:textId="2957093C" w:rsidR="00623946" w:rsidRDefault="00623946" w:rsidP="00444BA9">
            <w:pPr>
              <w:spacing w:after="0" w:line="240" w:lineRule="auto"/>
              <w:rPr>
                <w:rFonts w:eastAsia="Times New Roman" w:cs="Calibri"/>
                <w:color w:val="000000"/>
                <w:sz w:val="18"/>
                <w:szCs w:val="18"/>
              </w:rPr>
            </w:pPr>
            <w:r>
              <w:rPr>
                <w:rFonts w:eastAsia="Times New Roman" w:cs="Calibri"/>
                <w:color w:val="000000"/>
                <w:sz w:val="18"/>
                <w:szCs w:val="18"/>
              </w:rPr>
              <w:t>Number of alternative livelihoods promoted -2</w:t>
            </w:r>
          </w:p>
        </w:tc>
        <w:tc>
          <w:tcPr>
            <w:tcW w:w="4745" w:type="dxa"/>
            <w:tcBorders>
              <w:top w:val="single" w:sz="4" w:space="0" w:color="auto"/>
              <w:left w:val="nil"/>
              <w:bottom w:val="single" w:sz="4" w:space="0" w:color="auto"/>
              <w:right w:val="nil"/>
            </w:tcBorders>
          </w:tcPr>
          <w:p w14:paraId="6D7E7FF1" w14:textId="77777777" w:rsidR="00286F3F" w:rsidRPr="00837C40" w:rsidRDefault="00286F3F" w:rsidP="00286F3F">
            <w:pPr>
              <w:jc w:val="both"/>
              <w:rPr>
                <w:rFonts w:cs="Calibri"/>
                <w:sz w:val="18"/>
                <w:szCs w:val="18"/>
              </w:rPr>
            </w:pPr>
            <w:r w:rsidRPr="00837C40">
              <w:rPr>
                <w:rFonts w:cs="Calibri"/>
                <w:sz w:val="18"/>
                <w:szCs w:val="18"/>
              </w:rPr>
              <w:t>As part of the overall support, the Project continues to build capacities of the CREMAs in selected areas including the promotion and development of additiona</w:t>
            </w:r>
            <w:r w:rsidR="00B9251D">
              <w:rPr>
                <w:rFonts w:cs="Calibri"/>
                <w:sz w:val="18"/>
                <w:szCs w:val="18"/>
              </w:rPr>
              <w:t>l livelihoods. For the 2025</w:t>
            </w:r>
            <w:r w:rsidRPr="00837C40">
              <w:rPr>
                <w:rFonts w:cs="Calibri"/>
                <w:sz w:val="18"/>
                <w:szCs w:val="18"/>
              </w:rPr>
              <w:t xml:space="preserve"> planning period</w:t>
            </w:r>
            <w:r w:rsidR="00B9251D">
              <w:rPr>
                <w:rFonts w:cs="Calibri"/>
                <w:sz w:val="18"/>
                <w:szCs w:val="18"/>
              </w:rPr>
              <w:t>, beekeeping was identified and piloted</w:t>
            </w:r>
            <w:r w:rsidRPr="00837C40">
              <w:rPr>
                <w:rFonts w:cs="Calibri"/>
                <w:sz w:val="18"/>
                <w:szCs w:val="18"/>
              </w:rPr>
              <w:t xml:space="preserve"> </w:t>
            </w:r>
            <w:r w:rsidR="00B9251D">
              <w:rPr>
                <w:rFonts w:cs="Calibri"/>
                <w:sz w:val="18"/>
                <w:szCs w:val="18"/>
              </w:rPr>
              <w:t xml:space="preserve">as a </w:t>
            </w:r>
            <w:r w:rsidRPr="00837C40">
              <w:rPr>
                <w:rFonts w:cs="Calibri"/>
                <w:sz w:val="18"/>
                <w:szCs w:val="18"/>
              </w:rPr>
              <w:t>profitable venture for promotion in the CREMAs in addition to the cultivation of food crops at the MTS.</w:t>
            </w:r>
          </w:p>
          <w:p w14:paraId="6D7E7FF2" w14:textId="77777777" w:rsidR="00623946" w:rsidRDefault="00C11179" w:rsidP="00286F3F">
            <w:pPr>
              <w:spacing w:after="0" w:line="240" w:lineRule="auto"/>
              <w:rPr>
                <w:rFonts w:eastAsia="Times New Roman" w:cs="Calibri"/>
                <w:color w:val="000000"/>
                <w:sz w:val="18"/>
                <w:szCs w:val="18"/>
              </w:rPr>
            </w:pPr>
            <w:r>
              <w:rPr>
                <w:rFonts w:eastAsia="Times New Roman" w:cs="Calibri"/>
                <w:color w:val="000000"/>
                <w:sz w:val="18"/>
                <w:szCs w:val="18"/>
              </w:rPr>
              <w:t xml:space="preserve">The first harvesting took and involved </w:t>
            </w:r>
            <w:r w:rsidR="002850C8">
              <w:rPr>
                <w:rFonts w:eastAsia="Times New Roman" w:cs="Calibri"/>
                <w:color w:val="000000"/>
                <w:sz w:val="18"/>
                <w:szCs w:val="18"/>
              </w:rPr>
              <w:t>50 hives (20 in the Ayum-Asuokow CREMA and 30 for the Pra-Subri CREMA). Total yield for the 2 CREMAs is 206 liters and sold at an average price if GH150 with a total gross revenue of GH30,900. The rest of the harvesting would be done before close of year.</w:t>
            </w:r>
          </w:p>
          <w:p w14:paraId="6D7E7FF3" w14:textId="77777777" w:rsidR="002850C8" w:rsidRDefault="002850C8" w:rsidP="00286F3F">
            <w:pPr>
              <w:spacing w:after="0" w:line="240" w:lineRule="auto"/>
              <w:rPr>
                <w:rFonts w:eastAsia="Times New Roman" w:cs="Calibri"/>
                <w:color w:val="000000"/>
                <w:sz w:val="18"/>
                <w:szCs w:val="18"/>
              </w:rPr>
            </w:pPr>
          </w:p>
          <w:p w14:paraId="6D7E7FF4" w14:textId="77777777" w:rsidR="002850C8" w:rsidRDefault="002850C8" w:rsidP="00286F3F">
            <w:pPr>
              <w:spacing w:after="0" w:line="240" w:lineRule="auto"/>
              <w:rPr>
                <w:rFonts w:eastAsia="Times New Roman" w:cs="Calibri"/>
                <w:color w:val="000000"/>
                <w:sz w:val="18"/>
                <w:szCs w:val="18"/>
              </w:rPr>
            </w:pPr>
            <w:r>
              <w:rPr>
                <w:rFonts w:eastAsia="Times New Roman" w:cs="Calibri"/>
                <w:color w:val="000000"/>
                <w:sz w:val="18"/>
                <w:szCs w:val="18"/>
              </w:rPr>
              <w:t>In order to explore additional livelihoods, a consultancy have been awarded to undertake a scoping study on other options and to make recommendations as well as business plans to aid in the promotion of the identified options. Work is progress.</w:t>
            </w:r>
          </w:p>
        </w:tc>
        <w:tc>
          <w:tcPr>
            <w:tcW w:w="1389" w:type="dxa"/>
            <w:tcBorders>
              <w:top w:val="single" w:sz="4" w:space="0" w:color="auto"/>
              <w:left w:val="single" w:sz="4" w:space="0" w:color="auto"/>
              <w:bottom w:val="single" w:sz="4" w:space="0" w:color="auto"/>
              <w:right w:val="single" w:sz="4" w:space="0" w:color="auto"/>
            </w:tcBorders>
          </w:tcPr>
          <w:p w14:paraId="6D7E7FF5" w14:textId="77777777" w:rsidR="00623946" w:rsidRPr="00A43425" w:rsidRDefault="00623946" w:rsidP="00550475">
            <w:pPr>
              <w:spacing w:after="0" w:line="240" w:lineRule="auto"/>
              <w:rPr>
                <w:rFonts w:eastAsia="Times New Roman" w:cs="Calibri"/>
                <w:color w:val="000000"/>
                <w:sz w:val="18"/>
                <w:szCs w:val="18"/>
              </w:rPr>
            </w:pPr>
          </w:p>
        </w:tc>
      </w:tr>
    </w:tbl>
    <w:p w14:paraId="6D7E7FF7" w14:textId="77777777" w:rsidR="00495190" w:rsidRDefault="00495190"/>
    <w:tbl>
      <w:tblPr>
        <w:tblW w:w="9824" w:type="dxa"/>
        <w:tblInd w:w="113" w:type="dxa"/>
        <w:tblLook w:val="04A0" w:firstRow="1" w:lastRow="0" w:firstColumn="1" w:lastColumn="0" w:noHBand="0" w:noVBand="1"/>
      </w:tblPr>
      <w:tblGrid>
        <w:gridCol w:w="9824"/>
      </w:tblGrid>
      <w:tr w:rsidR="003E6F11" w:rsidRPr="00A43425" w14:paraId="6D7E7FFC" w14:textId="77777777" w:rsidTr="00495190">
        <w:trPr>
          <w:trHeight w:val="280"/>
        </w:trPr>
        <w:tc>
          <w:tcPr>
            <w:tcW w:w="9824" w:type="dxa"/>
            <w:tcBorders>
              <w:top w:val="single" w:sz="4" w:space="0" w:color="auto"/>
              <w:left w:val="single" w:sz="4" w:space="0" w:color="auto"/>
              <w:bottom w:val="single" w:sz="4" w:space="0" w:color="auto"/>
              <w:right w:val="single" w:sz="4" w:space="0" w:color="auto"/>
            </w:tcBorders>
          </w:tcPr>
          <w:p w14:paraId="6D7E7FF8" w14:textId="77777777" w:rsidR="003E6F11" w:rsidRDefault="003E6F11" w:rsidP="00495190">
            <w:pPr>
              <w:spacing w:after="0" w:line="240" w:lineRule="auto"/>
              <w:rPr>
                <w:rFonts w:eastAsia="Times New Roman" w:cs="Calibri"/>
                <w:bCs/>
                <w:i/>
                <w:color w:val="000000"/>
                <w:sz w:val="18"/>
                <w:szCs w:val="18"/>
              </w:rPr>
            </w:pPr>
            <w:r>
              <w:rPr>
                <w:rFonts w:eastAsia="Times New Roman" w:cs="Calibri"/>
                <w:b/>
                <w:bCs/>
                <w:color w:val="000000"/>
                <w:sz w:val="18"/>
                <w:szCs w:val="18"/>
              </w:rPr>
              <w:t xml:space="preserve">2. GENDER SPECIFIC RESULTS </w:t>
            </w:r>
            <w:r w:rsidRPr="003E6F11">
              <w:rPr>
                <w:rFonts w:eastAsia="Times New Roman" w:cs="Calibri"/>
                <w:bCs/>
                <w:i/>
                <w:color w:val="000000"/>
                <w:sz w:val="18"/>
                <w:szCs w:val="18"/>
              </w:rPr>
              <w:t>(Please report specific gender disaggregated results)</w:t>
            </w:r>
          </w:p>
          <w:p w14:paraId="6D7E7FF9" w14:textId="77777777" w:rsidR="00BE2132" w:rsidRDefault="00BE2132" w:rsidP="00330B94">
            <w:pPr>
              <w:spacing w:after="0" w:line="240" w:lineRule="auto"/>
              <w:jc w:val="both"/>
              <w:rPr>
                <w:rFonts w:eastAsia="Times New Roman" w:cs="Calibri"/>
                <w:color w:val="000000"/>
                <w:sz w:val="18"/>
                <w:szCs w:val="18"/>
              </w:rPr>
            </w:pPr>
            <w:r w:rsidRPr="00A43425">
              <w:rPr>
                <w:rFonts w:eastAsia="Times New Roman" w:cs="Calibri"/>
                <w:color w:val="000000"/>
                <w:sz w:val="18"/>
                <w:szCs w:val="18"/>
              </w:rPr>
              <w:t>Gender equality is essential if cocoa communities are to thrive. That is why promoting women’s empowerment has b</w:t>
            </w:r>
            <w:r w:rsidR="002C008F">
              <w:rPr>
                <w:rFonts w:eastAsia="Times New Roman" w:cs="Calibri"/>
                <w:color w:val="000000"/>
                <w:sz w:val="18"/>
                <w:szCs w:val="18"/>
              </w:rPr>
              <w:t>een a crosscutting theme for ESP</w:t>
            </w:r>
            <w:r w:rsidRPr="00A43425">
              <w:rPr>
                <w:rFonts w:eastAsia="Times New Roman" w:cs="Calibri"/>
                <w:color w:val="000000"/>
                <w:sz w:val="18"/>
                <w:szCs w:val="18"/>
              </w:rPr>
              <w:t xml:space="preserve"> and the whole of the Cocoa Life Program. As part of its gender main</w:t>
            </w:r>
            <w:r>
              <w:rPr>
                <w:rFonts w:eastAsia="Times New Roman" w:cs="Calibri"/>
                <w:color w:val="000000"/>
                <w:sz w:val="18"/>
                <w:szCs w:val="18"/>
              </w:rPr>
              <w:t>streaming efforts, ESP is working with the other CL IPs, in the following areas:</w:t>
            </w:r>
          </w:p>
          <w:p w14:paraId="6D7E7FFA" w14:textId="77777777" w:rsidR="00BE2132" w:rsidRPr="00291274" w:rsidRDefault="00BE2132" w:rsidP="00BE2132">
            <w:pPr>
              <w:spacing w:after="0" w:line="240" w:lineRule="auto"/>
              <w:rPr>
                <w:rFonts w:eastAsia="Times New Roman" w:cs="Calibri"/>
                <w:color w:val="000000"/>
                <w:sz w:val="18"/>
                <w:szCs w:val="18"/>
              </w:rPr>
            </w:pPr>
            <w:r>
              <w:rPr>
                <w:rFonts w:eastAsia="Times New Roman" w:cs="Calibri"/>
                <w:color w:val="000000"/>
                <w:sz w:val="18"/>
                <w:szCs w:val="18"/>
              </w:rPr>
              <w:t xml:space="preserve"> - </w:t>
            </w:r>
            <w:r w:rsidRPr="00A43425">
              <w:rPr>
                <w:rFonts w:eastAsia="Times New Roman" w:cs="Calibri"/>
                <w:color w:val="000000"/>
                <w:sz w:val="18"/>
                <w:szCs w:val="18"/>
              </w:rPr>
              <w:t>Ensuring the active participation of females in all training events; increase women's access to finance, farm inputs, land ownership and member</w:t>
            </w:r>
            <w:r>
              <w:rPr>
                <w:rFonts w:eastAsia="Times New Roman" w:cs="Calibri"/>
                <w:color w:val="000000"/>
                <w:sz w:val="18"/>
                <w:szCs w:val="18"/>
              </w:rPr>
              <w:t xml:space="preserve">ship of farmer organizations. </w:t>
            </w:r>
            <w:r>
              <w:rPr>
                <w:rFonts w:eastAsia="Times New Roman" w:cs="Calibri"/>
                <w:color w:val="000000"/>
                <w:sz w:val="18"/>
                <w:szCs w:val="18"/>
              </w:rPr>
              <w:br/>
              <w:t xml:space="preserve">- </w:t>
            </w:r>
            <w:r w:rsidRPr="00A43425">
              <w:rPr>
                <w:rFonts w:eastAsia="Times New Roman" w:cs="Calibri"/>
                <w:color w:val="000000"/>
                <w:sz w:val="18"/>
                <w:szCs w:val="18"/>
              </w:rPr>
              <w:t>Help women develop other livelihood options by increasing their access to finance through the establishment of the Village Loans and Savings Schemes and improving business entrepreneurial skills and teaching the importance of household food security</w:t>
            </w:r>
            <w:r>
              <w:rPr>
                <w:rFonts w:eastAsia="Times New Roman" w:cs="Calibri"/>
                <w:color w:val="000000"/>
                <w:sz w:val="18"/>
                <w:szCs w:val="18"/>
              </w:rPr>
              <w:t xml:space="preserve">. </w:t>
            </w:r>
            <w:r>
              <w:rPr>
                <w:rFonts w:eastAsia="Times New Roman" w:cs="Calibri"/>
                <w:color w:val="000000"/>
                <w:sz w:val="18"/>
                <w:szCs w:val="18"/>
              </w:rPr>
              <w:br/>
              <w:t xml:space="preserve">- </w:t>
            </w:r>
            <w:r w:rsidRPr="00A43425">
              <w:rPr>
                <w:rFonts w:eastAsia="Times New Roman" w:cs="Calibri"/>
                <w:color w:val="000000"/>
                <w:sz w:val="18"/>
                <w:szCs w:val="18"/>
              </w:rPr>
              <w:t>Empowering women to play an active role in decision making in households, communities and district and national farmer forums; engage women in developing Community Action Plans</w:t>
            </w:r>
            <w:r>
              <w:rPr>
                <w:rFonts w:eastAsia="Times New Roman" w:cs="Calibri"/>
                <w:color w:val="000000"/>
                <w:sz w:val="18"/>
                <w:szCs w:val="18"/>
              </w:rPr>
              <w:t xml:space="preserve">. </w:t>
            </w:r>
            <w:r>
              <w:rPr>
                <w:rFonts w:eastAsia="Times New Roman" w:cs="Calibri"/>
                <w:color w:val="000000"/>
                <w:sz w:val="18"/>
                <w:szCs w:val="18"/>
              </w:rPr>
              <w:br/>
              <w:t xml:space="preserve">- </w:t>
            </w:r>
            <w:r w:rsidRPr="00A43425">
              <w:rPr>
                <w:rFonts w:eastAsia="Times New Roman" w:cs="Calibri"/>
                <w:color w:val="000000"/>
                <w:sz w:val="18"/>
                <w:szCs w:val="18"/>
              </w:rPr>
              <w:t>Train community leaders, Cocoa Life implementing partners and staff in gender awareness; engage district and national government institutions on issues affecting women</w:t>
            </w:r>
            <w:r>
              <w:rPr>
                <w:rFonts w:eastAsia="Times New Roman" w:cs="Calibri"/>
                <w:color w:val="000000"/>
                <w:sz w:val="18"/>
                <w:szCs w:val="18"/>
              </w:rPr>
              <w:t xml:space="preserve">.  </w:t>
            </w:r>
            <w:r>
              <w:rPr>
                <w:rFonts w:eastAsia="Times New Roman" w:cs="Calibri"/>
                <w:color w:val="000000"/>
                <w:sz w:val="18"/>
                <w:szCs w:val="18"/>
              </w:rPr>
              <w:br/>
            </w:r>
            <w:r>
              <w:rPr>
                <w:rFonts w:eastAsia="Times New Roman" w:cs="Calibri"/>
                <w:color w:val="000000"/>
                <w:sz w:val="18"/>
                <w:szCs w:val="18"/>
              </w:rPr>
              <w:lastRenderedPageBreak/>
              <w:t xml:space="preserve">- </w:t>
            </w:r>
            <w:r w:rsidRPr="00A43425">
              <w:rPr>
                <w:rFonts w:eastAsia="Times New Roman" w:cs="Calibri"/>
                <w:color w:val="000000"/>
                <w:sz w:val="18"/>
                <w:szCs w:val="18"/>
              </w:rPr>
              <w:t>Support literacy programs in collaboration with the Ministry of Education and community reading clubs</w:t>
            </w:r>
            <w:r>
              <w:rPr>
                <w:rFonts w:eastAsia="Times New Roman" w:cs="Calibri"/>
                <w:color w:val="000000"/>
                <w:sz w:val="18"/>
                <w:szCs w:val="18"/>
              </w:rPr>
              <w:t xml:space="preserve">. </w:t>
            </w:r>
            <w:r>
              <w:rPr>
                <w:rFonts w:eastAsia="Times New Roman" w:cs="Calibri"/>
                <w:color w:val="000000"/>
                <w:sz w:val="18"/>
                <w:szCs w:val="18"/>
              </w:rPr>
              <w:br/>
              <w:t xml:space="preserve">- </w:t>
            </w:r>
            <w:r w:rsidRPr="00A43425">
              <w:rPr>
                <w:rFonts w:eastAsia="Times New Roman" w:cs="Calibri"/>
                <w:color w:val="000000"/>
                <w:sz w:val="18"/>
                <w:szCs w:val="18"/>
              </w:rPr>
              <w:t>Track progress against key performance indicators and local metrics in response to the commitment to gender mainstreaming for each program objective and focus area</w:t>
            </w:r>
            <w:r>
              <w:rPr>
                <w:rFonts w:eastAsia="Times New Roman" w:cs="Calibri"/>
                <w:color w:val="000000"/>
                <w:sz w:val="18"/>
                <w:szCs w:val="18"/>
              </w:rPr>
              <w:t xml:space="preserve">. </w:t>
            </w:r>
            <w:r w:rsidRPr="00A43425">
              <w:rPr>
                <w:rFonts w:eastAsia="Times New Roman" w:cs="Calibri"/>
                <w:color w:val="000000"/>
                <w:sz w:val="18"/>
                <w:szCs w:val="18"/>
              </w:rPr>
              <w:br/>
              <w:t xml:space="preserve">Across the program, training is being tailored to meet women’s needs – for example by ensuring that farmer-training sessions are held at suitable times and locations. Our gender action plan includes training to support women to plan time and delegate tasks to enable them to participate </w:t>
            </w:r>
            <w:r>
              <w:rPr>
                <w:rFonts w:eastAsia="Times New Roman" w:cs="Calibri"/>
                <w:color w:val="000000"/>
                <w:sz w:val="18"/>
                <w:szCs w:val="18"/>
              </w:rPr>
              <w:t xml:space="preserve">in </w:t>
            </w:r>
            <w:r w:rsidRPr="00A43425">
              <w:rPr>
                <w:rFonts w:eastAsia="Times New Roman" w:cs="Calibri"/>
                <w:color w:val="000000"/>
                <w:sz w:val="18"/>
                <w:szCs w:val="18"/>
              </w:rPr>
              <w:t xml:space="preserve">group activities. We are also seeking to increase the number of women able to acquire land and tree ownership. Existing tenure systems work against this and so we have begun a sensitization program among community leaders and male family heads to support women owning land to cultivate cocoa and other crops as well as plant economic trees on their farms. </w:t>
            </w:r>
          </w:p>
          <w:p w14:paraId="6D7E7FFB" w14:textId="77777777" w:rsidR="00D04B12" w:rsidRPr="00D04B12" w:rsidRDefault="00D04B12" w:rsidP="00BE2132">
            <w:pPr>
              <w:spacing w:after="0" w:line="240" w:lineRule="auto"/>
              <w:rPr>
                <w:rFonts w:eastAsia="Times New Roman" w:cs="Calibri"/>
                <w:bCs/>
                <w:color w:val="000000"/>
                <w:sz w:val="18"/>
                <w:szCs w:val="18"/>
              </w:rPr>
            </w:pPr>
          </w:p>
        </w:tc>
      </w:tr>
      <w:tr w:rsidR="003E6F11" w:rsidRPr="00A43425" w14:paraId="6D7E7FFF" w14:textId="77777777" w:rsidTr="00495190">
        <w:trPr>
          <w:trHeight w:val="280"/>
        </w:trPr>
        <w:tc>
          <w:tcPr>
            <w:tcW w:w="9824" w:type="dxa"/>
            <w:tcBorders>
              <w:top w:val="single" w:sz="4" w:space="0" w:color="auto"/>
              <w:left w:val="single" w:sz="4" w:space="0" w:color="auto"/>
              <w:bottom w:val="single" w:sz="4" w:space="0" w:color="auto"/>
              <w:right w:val="single" w:sz="4" w:space="0" w:color="auto"/>
            </w:tcBorders>
          </w:tcPr>
          <w:p w14:paraId="6D7E7FFD" w14:textId="77777777" w:rsidR="003E6F11" w:rsidRPr="00262319" w:rsidRDefault="003E6F11" w:rsidP="003829DC">
            <w:pPr>
              <w:spacing w:after="0" w:line="240" w:lineRule="auto"/>
              <w:rPr>
                <w:rFonts w:eastAsia="Times New Roman" w:cs="Calibri"/>
                <w:b/>
                <w:bCs/>
                <w:color w:val="000000"/>
                <w:sz w:val="18"/>
                <w:szCs w:val="18"/>
              </w:rPr>
            </w:pPr>
            <w:r w:rsidRPr="00262319">
              <w:rPr>
                <w:rFonts w:eastAsia="Times New Roman" w:cs="Calibri"/>
                <w:b/>
                <w:bCs/>
                <w:color w:val="000000"/>
                <w:sz w:val="18"/>
                <w:szCs w:val="18"/>
              </w:rPr>
              <w:lastRenderedPageBreak/>
              <w:t>3. PROJECT IMPLEMENTATION CHALLENGES</w:t>
            </w:r>
          </w:p>
          <w:p w14:paraId="6D7E7FFE" w14:textId="77777777" w:rsidR="003829DC" w:rsidRPr="002C008F" w:rsidRDefault="00E50D92" w:rsidP="002C008F">
            <w:pPr>
              <w:numPr>
                <w:ilvl w:val="0"/>
                <w:numId w:val="4"/>
              </w:numPr>
              <w:autoSpaceDE w:val="0"/>
              <w:autoSpaceDN w:val="0"/>
              <w:adjustRightInd w:val="0"/>
              <w:spacing w:before="120" w:line="240" w:lineRule="auto"/>
              <w:rPr>
                <w:rFonts w:eastAsia="Times New Roman" w:cs="Calibri"/>
                <w:color w:val="000000"/>
                <w:sz w:val="18"/>
                <w:szCs w:val="18"/>
              </w:rPr>
            </w:pPr>
            <w:r w:rsidRPr="00E50D92">
              <w:rPr>
                <w:rFonts w:eastAsia="Times New Roman" w:cs="Calibri"/>
                <w:bCs/>
                <w:sz w:val="18"/>
                <w:szCs w:val="18"/>
              </w:rPr>
              <w:t>Inadequate rainfall that affected the planting calendar. The normal June, July rains did not come until mid-August.</w:t>
            </w:r>
            <w:r>
              <w:rPr>
                <w:rFonts w:eastAsia="Times New Roman" w:cs="Calibri"/>
                <w:bCs/>
                <w:sz w:val="18"/>
                <w:szCs w:val="18"/>
              </w:rPr>
              <w:t xml:space="preserve"> </w:t>
            </w:r>
            <w:r w:rsidRPr="002C008F">
              <w:rPr>
                <w:rFonts w:eastAsia="Times New Roman" w:cs="Calibri"/>
                <w:sz w:val="18"/>
                <w:szCs w:val="18"/>
              </w:rPr>
              <w:t>For</w:t>
            </w:r>
            <w:r w:rsidRPr="00E50D92">
              <w:rPr>
                <w:rFonts w:eastAsia="Times New Roman" w:cs="Calibri"/>
              </w:rPr>
              <w:t xml:space="preserve"> </w:t>
            </w:r>
            <w:r w:rsidRPr="00E50D92">
              <w:rPr>
                <w:rFonts w:eastAsia="Times New Roman" w:cs="Calibri"/>
                <w:sz w:val="18"/>
                <w:szCs w:val="18"/>
              </w:rPr>
              <w:t xml:space="preserve">the last two years, March and April have recorded some wet periods. Tree planting should be spread to cover the period of the early rains.  </w:t>
            </w:r>
          </w:p>
        </w:tc>
      </w:tr>
      <w:tr w:rsidR="00495190" w:rsidRPr="00A43425" w14:paraId="6D7E8001" w14:textId="77777777" w:rsidTr="00495190">
        <w:trPr>
          <w:trHeight w:val="280"/>
        </w:trPr>
        <w:tc>
          <w:tcPr>
            <w:tcW w:w="9824" w:type="dxa"/>
            <w:tcBorders>
              <w:top w:val="single" w:sz="4" w:space="0" w:color="auto"/>
              <w:left w:val="single" w:sz="4" w:space="0" w:color="auto"/>
              <w:bottom w:val="single" w:sz="4" w:space="0" w:color="auto"/>
              <w:right w:val="single" w:sz="4" w:space="0" w:color="auto"/>
            </w:tcBorders>
            <w:hideMark/>
          </w:tcPr>
          <w:p w14:paraId="6D7E8000" w14:textId="77777777" w:rsidR="00495190" w:rsidRPr="00A43425" w:rsidRDefault="003E6F11" w:rsidP="00495190">
            <w:pPr>
              <w:spacing w:after="0" w:line="240" w:lineRule="auto"/>
              <w:rPr>
                <w:rFonts w:eastAsia="Times New Roman" w:cs="Calibri"/>
                <w:b/>
                <w:bCs/>
                <w:color w:val="000000"/>
                <w:sz w:val="18"/>
                <w:szCs w:val="18"/>
              </w:rPr>
            </w:pPr>
            <w:r>
              <w:rPr>
                <w:rFonts w:eastAsia="Times New Roman" w:cs="Calibri"/>
                <w:b/>
                <w:bCs/>
                <w:color w:val="000000"/>
                <w:sz w:val="18"/>
                <w:szCs w:val="18"/>
              </w:rPr>
              <w:t>4</w:t>
            </w:r>
            <w:r w:rsidRPr="00A43425">
              <w:rPr>
                <w:rFonts w:eastAsia="Times New Roman" w:cs="Calibri"/>
                <w:b/>
                <w:bCs/>
                <w:color w:val="000000"/>
                <w:sz w:val="18"/>
                <w:szCs w:val="18"/>
              </w:rPr>
              <w:t>. LESSONS LEARNT AND OPPORTUNITIES</w:t>
            </w:r>
            <w:r w:rsidR="00495190" w:rsidRPr="00A43425">
              <w:rPr>
                <w:rFonts w:eastAsia="Times New Roman" w:cs="Calibri"/>
                <w:b/>
                <w:bCs/>
                <w:color w:val="000000"/>
                <w:sz w:val="18"/>
                <w:szCs w:val="18"/>
              </w:rPr>
              <w:t xml:space="preserve">: </w:t>
            </w:r>
            <w:r w:rsidR="00495190" w:rsidRPr="003E6F11">
              <w:rPr>
                <w:rFonts w:eastAsia="Times New Roman" w:cs="Calibri"/>
                <w:bCs/>
                <w:i/>
                <w:color w:val="000000"/>
                <w:sz w:val="18"/>
                <w:szCs w:val="18"/>
              </w:rPr>
              <w:t>(Please describe new understanding or insights gained from project activities that can contribute to improving future project design and implementation. Give specific examples)</w:t>
            </w:r>
          </w:p>
        </w:tc>
      </w:tr>
      <w:tr w:rsidR="00495190" w:rsidRPr="00A43425" w14:paraId="6D7E8003" w14:textId="77777777" w:rsidTr="00E50D92">
        <w:trPr>
          <w:trHeight w:val="285"/>
        </w:trPr>
        <w:tc>
          <w:tcPr>
            <w:tcW w:w="9824" w:type="dxa"/>
            <w:tcBorders>
              <w:top w:val="single" w:sz="4" w:space="0" w:color="auto"/>
              <w:left w:val="single" w:sz="4" w:space="0" w:color="auto"/>
              <w:bottom w:val="single" w:sz="4" w:space="0" w:color="auto"/>
              <w:right w:val="single" w:sz="4" w:space="0" w:color="auto"/>
            </w:tcBorders>
            <w:hideMark/>
          </w:tcPr>
          <w:p w14:paraId="6D7E8002" w14:textId="77777777" w:rsidR="00495190" w:rsidRPr="00E50D92" w:rsidRDefault="00E50D92" w:rsidP="00E50D92">
            <w:pPr>
              <w:spacing w:after="0" w:line="240" w:lineRule="auto"/>
              <w:rPr>
                <w:rFonts w:eastAsia="Times New Roman" w:cs="Calibri"/>
                <w:color w:val="000000"/>
                <w:sz w:val="18"/>
                <w:szCs w:val="18"/>
              </w:rPr>
            </w:pPr>
            <w:r>
              <w:rPr>
                <w:rFonts w:eastAsia="Times New Roman" w:cs="Calibri"/>
                <w:color w:val="000000"/>
                <w:sz w:val="18"/>
                <w:szCs w:val="18"/>
              </w:rPr>
              <w:t>The weather has become very unpredictable. It has therefore become very important to target the early rains in March and April to commence the planting of seedlings.</w:t>
            </w:r>
          </w:p>
        </w:tc>
      </w:tr>
      <w:tr w:rsidR="003E6F11" w:rsidRPr="00A43425" w14:paraId="6D7E8006" w14:textId="77777777" w:rsidTr="00E50D92">
        <w:trPr>
          <w:trHeight w:val="1113"/>
        </w:trPr>
        <w:tc>
          <w:tcPr>
            <w:tcW w:w="9824" w:type="dxa"/>
            <w:tcBorders>
              <w:top w:val="single" w:sz="4" w:space="0" w:color="auto"/>
              <w:left w:val="single" w:sz="4" w:space="0" w:color="auto"/>
              <w:bottom w:val="single" w:sz="4" w:space="0" w:color="auto"/>
              <w:right w:val="single" w:sz="4" w:space="0" w:color="auto"/>
            </w:tcBorders>
          </w:tcPr>
          <w:p w14:paraId="6D7E8004" w14:textId="77777777" w:rsidR="003E6F11" w:rsidRDefault="003E6F11" w:rsidP="003E6F11">
            <w:pPr>
              <w:rPr>
                <w:rFonts w:eastAsia="Times New Roman" w:cs="Calibri"/>
                <w:b/>
                <w:sz w:val="18"/>
                <w:szCs w:val="18"/>
              </w:rPr>
            </w:pPr>
            <w:r w:rsidRPr="003E6F11">
              <w:rPr>
                <w:rFonts w:eastAsia="Times New Roman" w:cs="Calibri"/>
                <w:b/>
                <w:sz w:val="18"/>
                <w:szCs w:val="18"/>
              </w:rPr>
              <w:t>5. RECOMMENDATIONS AND PROPOSED ACTION</w:t>
            </w:r>
          </w:p>
          <w:p w14:paraId="6D7E8005" w14:textId="77777777" w:rsidR="003E6F11" w:rsidRPr="00E50D92" w:rsidRDefault="00262319" w:rsidP="002C008F">
            <w:pPr>
              <w:numPr>
                <w:ilvl w:val="0"/>
                <w:numId w:val="2"/>
              </w:numPr>
              <w:rPr>
                <w:rFonts w:eastAsia="Times New Roman" w:cs="Calibri"/>
                <w:b/>
                <w:sz w:val="18"/>
                <w:szCs w:val="18"/>
              </w:rPr>
            </w:pPr>
            <w:r w:rsidRPr="00262319">
              <w:rPr>
                <w:rFonts w:eastAsia="Times New Roman" w:cs="Calibri"/>
                <w:color w:val="000000"/>
                <w:sz w:val="18"/>
                <w:szCs w:val="18"/>
              </w:rPr>
              <w:t>To find lasting solutions to the challenge</w:t>
            </w:r>
            <w:r>
              <w:rPr>
                <w:rFonts w:eastAsia="Times New Roman" w:cs="Calibri"/>
                <w:color w:val="000000"/>
                <w:sz w:val="18"/>
                <w:szCs w:val="18"/>
              </w:rPr>
              <w:t xml:space="preserve"> of funding for the CREMAs</w:t>
            </w:r>
            <w:r w:rsidRPr="00262319">
              <w:rPr>
                <w:rFonts w:eastAsia="Times New Roman" w:cs="Calibri"/>
                <w:color w:val="000000"/>
                <w:sz w:val="18"/>
                <w:szCs w:val="18"/>
              </w:rPr>
              <w:t>, ESP is working with other stakeholders under the auspices of the National Technical Working</w:t>
            </w:r>
            <w:r w:rsidR="002C008F">
              <w:rPr>
                <w:rFonts w:eastAsia="Times New Roman" w:cs="Calibri"/>
                <w:color w:val="000000"/>
                <w:sz w:val="18"/>
                <w:szCs w:val="18"/>
              </w:rPr>
              <w:t xml:space="preserve"> Group on CREMAs to continue</w:t>
            </w:r>
            <w:r w:rsidRPr="00262319">
              <w:rPr>
                <w:rFonts w:eastAsia="Times New Roman" w:cs="Calibri"/>
                <w:color w:val="000000"/>
                <w:sz w:val="18"/>
                <w:szCs w:val="18"/>
              </w:rPr>
              <w:t xml:space="preserve"> dialogue on the subject. </w:t>
            </w:r>
          </w:p>
        </w:tc>
      </w:tr>
      <w:tr w:rsidR="00495190" w:rsidRPr="00A43425" w14:paraId="6D7E8008" w14:textId="77777777" w:rsidTr="00262319">
        <w:trPr>
          <w:trHeight w:val="137"/>
        </w:trPr>
        <w:tc>
          <w:tcPr>
            <w:tcW w:w="9824" w:type="dxa"/>
            <w:tcBorders>
              <w:top w:val="nil"/>
              <w:left w:val="single" w:sz="4" w:space="0" w:color="auto"/>
              <w:bottom w:val="single" w:sz="4" w:space="0" w:color="auto"/>
              <w:right w:val="single" w:sz="4" w:space="0" w:color="auto"/>
            </w:tcBorders>
            <w:hideMark/>
          </w:tcPr>
          <w:p w14:paraId="6D7E8007" w14:textId="77777777" w:rsidR="00262319" w:rsidRPr="00262319" w:rsidRDefault="00E50D92" w:rsidP="00495190">
            <w:pPr>
              <w:spacing w:after="0" w:line="240" w:lineRule="auto"/>
              <w:rPr>
                <w:rFonts w:eastAsia="Times New Roman" w:cs="Calibri"/>
                <w:b/>
                <w:bCs/>
                <w:color w:val="000000"/>
                <w:sz w:val="18"/>
                <w:szCs w:val="18"/>
              </w:rPr>
            </w:pPr>
            <w:r>
              <w:rPr>
                <w:rFonts w:eastAsia="Times New Roman" w:cs="Calibri"/>
                <w:b/>
                <w:bCs/>
                <w:color w:val="000000"/>
                <w:sz w:val="18"/>
                <w:szCs w:val="18"/>
              </w:rPr>
              <w:t>6. KEY ACTIVITIES FOR 2025</w:t>
            </w:r>
          </w:p>
        </w:tc>
      </w:tr>
      <w:tr w:rsidR="00262319" w:rsidRPr="00A43425" w14:paraId="6D7E800A" w14:textId="77777777" w:rsidTr="00BE334D">
        <w:trPr>
          <w:trHeight w:val="243"/>
        </w:trPr>
        <w:tc>
          <w:tcPr>
            <w:tcW w:w="9824" w:type="dxa"/>
            <w:tcBorders>
              <w:top w:val="nil"/>
              <w:left w:val="single" w:sz="4" w:space="0" w:color="auto"/>
              <w:bottom w:val="single" w:sz="4" w:space="0" w:color="auto"/>
              <w:right w:val="single" w:sz="4" w:space="0" w:color="000000"/>
            </w:tcBorders>
          </w:tcPr>
          <w:p w14:paraId="6D7E8009" w14:textId="77777777" w:rsidR="00262319" w:rsidRPr="00A43425" w:rsidRDefault="00E50D92" w:rsidP="00495190">
            <w:pPr>
              <w:spacing w:after="0" w:line="240" w:lineRule="auto"/>
              <w:rPr>
                <w:rFonts w:eastAsia="Times New Roman" w:cs="Calibri"/>
                <w:color w:val="000000"/>
                <w:sz w:val="18"/>
                <w:szCs w:val="18"/>
              </w:rPr>
            </w:pPr>
            <w:r>
              <w:rPr>
                <w:rFonts w:eastAsia="Times New Roman" w:cs="Calibri"/>
                <w:color w:val="000000"/>
                <w:sz w:val="18"/>
                <w:szCs w:val="18"/>
              </w:rPr>
              <w:t>All activities implemented in 2024 would be repeated in 2025</w:t>
            </w:r>
          </w:p>
        </w:tc>
      </w:tr>
      <w:tr w:rsidR="00BE334D" w:rsidRPr="00A43425" w14:paraId="6D7E8025" w14:textId="77777777" w:rsidTr="00357923">
        <w:trPr>
          <w:trHeight w:val="841"/>
        </w:trPr>
        <w:tc>
          <w:tcPr>
            <w:tcW w:w="9824" w:type="dxa"/>
            <w:tcBorders>
              <w:top w:val="single" w:sz="4" w:space="0" w:color="auto"/>
              <w:left w:val="single" w:sz="4" w:space="0" w:color="auto"/>
              <w:bottom w:val="single" w:sz="4" w:space="0" w:color="auto"/>
              <w:right w:val="single" w:sz="4" w:space="0" w:color="000000"/>
            </w:tcBorders>
          </w:tcPr>
          <w:p w14:paraId="6D7E800B" w14:textId="77777777" w:rsidR="00BE334D" w:rsidRDefault="00E50D92" w:rsidP="00495190">
            <w:pPr>
              <w:spacing w:after="0" w:line="240" w:lineRule="auto"/>
              <w:rPr>
                <w:rFonts w:eastAsia="Times New Roman" w:cs="Calibri"/>
                <w:color w:val="000000"/>
                <w:sz w:val="18"/>
                <w:szCs w:val="18"/>
              </w:rPr>
            </w:pPr>
            <w:r>
              <w:rPr>
                <w:rFonts w:eastAsia="Times New Roman" w:cs="Calibri"/>
                <w:color w:val="000000"/>
                <w:sz w:val="18"/>
                <w:szCs w:val="18"/>
              </w:rPr>
              <w:t xml:space="preserve">7. </w:t>
            </w:r>
            <w:r w:rsidR="00BE334D">
              <w:rPr>
                <w:rFonts w:eastAsia="Times New Roman" w:cs="Calibri"/>
                <w:color w:val="000000"/>
                <w:sz w:val="18"/>
                <w:szCs w:val="18"/>
              </w:rPr>
              <w:t>Risk</w:t>
            </w:r>
          </w:p>
          <w:p w14:paraId="6D7E800C" w14:textId="77777777" w:rsidR="00E50D92" w:rsidRDefault="00E50D92" w:rsidP="00495190">
            <w:pPr>
              <w:spacing w:after="0" w:line="240" w:lineRule="auto"/>
              <w:rPr>
                <w:rFonts w:eastAsia="Times New Roman" w:cs="Calibri"/>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6"/>
              <w:gridCol w:w="4797"/>
            </w:tblGrid>
            <w:tr w:rsidR="00E50D92" w:rsidRPr="00837C40" w14:paraId="6D7E800F" w14:textId="77777777" w:rsidTr="00837C40">
              <w:tc>
                <w:tcPr>
                  <w:tcW w:w="4796" w:type="dxa"/>
                </w:tcPr>
                <w:p w14:paraId="6D7E800D" w14:textId="77777777" w:rsidR="00E50D92" w:rsidRPr="00837C40" w:rsidRDefault="00E50D92" w:rsidP="00837C40">
                  <w:pPr>
                    <w:spacing w:after="0" w:line="240" w:lineRule="auto"/>
                    <w:rPr>
                      <w:rFonts w:eastAsia="Times New Roman" w:cs="Calibri"/>
                      <w:b/>
                      <w:color w:val="000000"/>
                      <w:sz w:val="18"/>
                      <w:szCs w:val="18"/>
                    </w:rPr>
                  </w:pPr>
                  <w:r w:rsidRPr="00837C40">
                    <w:rPr>
                      <w:rFonts w:eastAsia="Times New Roman" w:cs="Calibri"/>
                      <w:b/>
                      <w:color w:val="000000"/>
                      <w:sz w:val="18"/>
                      <w:szCs w:val="18"/>
                    </w:rPr>
                    <w:t>Risk</w:t>
                  </w:r>
                </w:p>
              </w:tc>
              <w:tc>
                <w:tcPr>
                  <w:tcW w:w="4797" w:type="dxa"/>
                </w:tcPr>
                <w:p w14:paraId="6D7E800E" w14:textId="77777777" w:rsidR="00E50D92" w:rsidRPr="00837C40" w:rsidRDefault="00E50D92" w:rsidP="00837C40">
                  <w:pPr>
                    <w:spacing w:after="0" w:line="240" w:lineRule="auto"/>
                    <w:rPr>
                      <w:rFonts w:eastAsia="Times New Roman" w:cs="Calibri"/>
                      <w:b/>
                      <w:color w:val="000000"/>
                      <w:sz w:val="18"/>
                      <w:szCs w:val="18"/>
                    </w:rPr>
                  </w:pPr>
                  <w:r w:rsidRPr="00837C40">
                    <w:rPr>
                      <w:rFonts w:eastAsia="Times New Roman" w:cs="Calibri"/>
                      <w:b/>
                      <w:color w:val="000000"/>
                      <w:sz w:val="18"/>
                      <w:szCs w:val="18"/>
                    </w:rPr>
                    <w:t xml:space="preserve">Current Situation </w:t>
                  </w:r>
                </w:p>
              </w:tc>
            </w:tr>
            <w:tr w:rsidR="00E50D92" w:rsidRPr="00837C40" w14:paraId="6D7E8013" w14:textId="77777777" w:rsidTr="00837C40">
              <w:tc>
                <w:tcPr>
                  <w:tcW w:w="4796" w:type="dxa"/>
                </w:tcPr>
                <w:p w14:paraId="6D7E8010" w14:textId="77777777" w:rsidR="00E50D92" w:rsidRPr="00837C40" w:rsidRDefault="00E50D92" w:rsidP="00837C40">
                  <w:pPr>
                    <w:spacing w:after="0" w:line="240" w:lineRule="auto"/>
                    <w:rPr>
                      <w:rFonts w:cs="Calibri"/>
                      <w:sz w:val="18"/>
                      <w:szCs w:val="18"/>
                    </w:rPr>
                  </w:pPr>
                  <w:r w:rsidRPr="00837C40">
                    <w:rPr>
                      <w:rFonts w:cs="Calibri"/>
                      <w:sz w:val="18"/>
                      <w:szCs w:val="18"/>
                    </w:rPr>
                    <w:t>Current land and tree tenure policies does not provide enough incentives to farmers to adopt environmentally sustainable production practices</w:t>
                  </w:r>
                </w:p>
                <w:p w14:paraId="6D7E8011" w14:textId="77777777" w:rsidR="00E50D92" w:rsidRPr="00837C40" w:rsidRDefault="00E50D92" w:rsidP="00837C40">
                  <w:pPr>
                    <w:spacing w:after="0" w:line="240" w:lineRule="auto"/>
                    <w:rPr>
                      <w:rFonts w:eastAsia="Times New Roman" w:cs="Calibri"/>
                      <w:color w:val="000000"/>
                      <w:sz w:val="18"/>
                      <w:szCs w:val="18"/>
                    </w:rPr>
                  </w:pPr>
                </w:p>
              </w:tc>
              <w:tc>
                <w:tcPr>
                  <w:tcW w:w="4797" w:type="dxa"/>
                </w:tcPr>
                <w:p w14:paraId="6D7E8012" w14:textId="77777777" w:rsidR="00E50D92" w:rsidRPr="00837C40" w:rsidRDefault="00E50D92" w:rsidP="00837C40">
                  <w:pPr>
                    <w:spacing w:after="0" w:line="240" w:lineRule="auto"/>
                    <w:rPr>
                      <w:rFonts w:cs="Calibri"/>
                      <w:sz w:val="18"/>
                      <w:szCs w:val="18"/>
                    </w:rPr>
                  </w:pPr>
                  <w:r w:rsidRPr="00837C40">
                    <w:rPr>
                      <w:rFonts w:cs="Calibri"/>
                      <w:sz w:val="18"/>
                      <w:szCs w:val="18"/>
                    </w:rPr>
                    <w:t>Currently, the pr</w:t>
                  </w:r>
                  <w:r w:rsidR="002B563D" w:rsidRPr="00837C40">
                    <w:rPr>
                      <w:rFonts w:cs="Calibri"/>
                      <w:sz w:val="18"/>
                      <w:szCs w:val="18"/>
                    </w:rPr>
                    <w:t>oject management unit is involved in discussions</w:t>
                  </w:r>
                  <w:r w:rsidRPr="00837C40">
                    <w:rPr>
                      <w:rFonts w:cs="Calibri"/>
                      <w:sz w:val="18"/>
                      <w:szCs w:val="18"/>
                    </w:rPr>
                    <w:t xml:space="preserve"> with the Forestry Commission of Ghana to</w:t>
                  </w:r>
                  <w:r w:rsidR="002B563D" w:rsidRPr="00837C40">
                    <w:rPr>
                      <w:rFonts w:cs="Calibri"/>
                      <w:sz w:val="18"/>
                      <w:szCs w:val="18"/>
                    </w:rPr>
                    <w:t>wards a review tree registration</w:t>
                  </w:r>
                  <w:r w:rsidRPr="00837C40">
                    <w:rPr>
                      <w:rFonts w:cs="Calibri"/>
                      <w:sz w:val="18"/>
                      <w:szCs w:val="18"/>
                    </w:rPr>
                    <w:t xml:space="preserve"> and mechanism for registering trees planted on farms. </w:t>
                  </w:r>
                  <w:r w:rsidR="00647D71" w:rsidRPr="00837C40">
                    <w:rPr>
                      <w:rFonts w:cs="Calibri"/>
                      <w:sz w:val="18"/>
                      <w:szCs w:val="18"/>
                    </w:rPr>
                    <w:t>Land tenure rights on the other hand is considered complex and may call for policy reforms to address them.</w:t>
                  </w:r>
                </w:p>
              </w:tc>
            </w:tr>
            <w:tr w:rsidR="00E50D92" w:rsidRPr="00837C40" w14:paraId="6D7E8018" w14:textId="77777777" w:rsidTr="00837C40">
              <w:tc>
                <w:tcPr>
                  <w:tcW w:w="4796" w:type="dxa"/>
                </w:tcPr>
                <w:p w14:paraId="6D7E8014" w14:textId="77777777" w:rsidR="00647D71" w:rsidRPr="00837C40" w:rsidRDefault="00647D71" w:rsidP="00837C40">
                  <w:pPr>
                    <w:spacing w:after="0" w:line="240" w:lineRule="auto"/>
                    <w:rPr>
                      <w:rFonts w:cs="Calibri"/>
                      <w:sz w:val="18"/>
                      <w:szCs w:val="18"/>
                    </w:rPr>
                  </w:pPr>
                  <w:r w:rsidRPr="00837C40">
                    <w:rPr>
                      <w:rFonts w:cs="Calibri"/>
                      <w:sz w:val="18"/>
                      <w:szCs w:val="18"/>
                    </w:rPr>
                    <w:t>2. Increasing demand for cocoa in general (2-3% per year) and high-quality Ghanaian cocoa specifically will drive expansion of areas under cocoa also into forest, thereby undermining biodiversity benefits through changing practices on existing cocoa farms.</w:t>
                  </w:r>
                </w:p>
                <w:p w14:paraId="6D7E8015" w14:textId="77777777" w:rsidR="00E50D92" w:rsidRPr="00837C40" w:rsidRDefault="00E50D92" w:rsidP="00837C40">
                  <w:pPr>
                    <w:spacing w:after="0" w:line="240" w:lineRule="auto"/>
                    <w:rPr>
                      <w:rFonts w:eastAsia="Times New Roman" w:cs="Calibri"/>
                      <w:color w:val="000000"/>
                      <w:sz w:val="18"/>
                      <w:szCs w:val="18"/>
                    </w:rPr>
                  </w:pPr>
                </w:p>
              </w:tc>
              <w:tc>
                <w:tcPr>
                  <w:tcW w:w="4797" w:type="dxa"/>
                </w:tcPr>
                <w:p w14:paraId="6D7E8016" w14:textId="77777777" w:rsidR="00647D71" w:rsidRPr="00837C40" w:rsidRDefault="002B563D" w:rsidP="00837C40">
                  <w:pPr>
                    <w:spacing w:after="0" w:line="240" w:lineRule="auto"/>
                    <w:rPr>
                      <w:rFonts w:cs="Calibri"/>
                      <w:sz w:val="18"/>
                      <w:szCs w:val="18"/>
                    </w:rPr>
                  </w:pPr>
                  <w:r w:rsidRPr="00837C40">
                    <w:rPr>
                      <w:rFonts w:cs="Calibri"/>
                      <w:sz w:val="18"/>
                      <w:szCs w:val="18"/>
                    </w:rPr>
                    <w:t xml:space="preserve">The project addresses this through its tree integration program and reforestation work in degraded forest reserves. </w:t>
                  </w:r>
                  <w:r w:rsidR="00647D71" w:rsidRPr="00837C40">
                    <w:rPr>
                      <w:rFonts w:cs="Calibri"/>
                      <w:sz w:val="18"/>
                      <w:szCs w:val="18"/>
                    </w:rPr>
                    <w:t>The Government of Ghana is committed not to increase the cocoa area and focus on increasing cocoa yields from existing farms and the rehabilitation of old cocoa farms.</w:t>
                  </w:r>
                </w:p>
                <w:p w14:paraId="6D7E8017" w14:textId="77777777" w:rsidR="00E50D92" w:rsidRPr="00837C40" w:rsidRDefault="00E50D92" w:rsidP="00837C40">
                  <w:pPr>
                    <w:spacing w:after="0" w:line="240" w:lineRule="auto"/>
                    <w:rPr>
                      <w:rFonts w:eastAsia="Times New Roman" w:cs="Calibri"/>
                      <w:color w:val="000000"/>
                      <w:sz w:val="18"/>
                      <w:szCs w:val="18"/>
                    </w:rPr>
                  </w:pPr>
                </w:p>
              </w:tc>
            </w:tr>
            <w:tr w:rsidR="00E50D92" w:rsidRPr="00837C40" w14:paraId="6D7E801F" w14:textId="77777777" w:rsidTr="00837C40">
              <w:tc>
                <w:tcPr>
                  <w:tcW w:w="4796" w:type="dxa"/>
                </w:tcPr>
                <w:p w14:paraId="6D7E8019" w14:textId="77777777" w:rsidR="00647D71" w:rsidRPr="00837C40" w:rsidRDefault="00647D71" w:rsidP="00837C40">
                  <w:pPr>
                    <w:spacing w:after="0" w:line="240" w:lineRule="auto"/>
                    <w:rPr>
                      <w:rFonts w:cs="Calibri"/>
                      <w:sz w:val="18"/>
                      <w:szCs w:val="18"/>
                    </w:rPr>
                  </w:pPr>
                  <w:r w:rsidRPr="00837C40">
                    <w:rPr>
                      <w:rFonts w:cs="Calibri"/>
                      <w:sz w:val="18"/>
                      <w:szCs w:val="18"/>
                    </w:rPr>
                    <w:t>3. Lack of clarity on the role of CREMAs in the exercise of their devolution of authority</w:t>
                  </w:r>
                </w:p>
                <w:p w14:paraId="6D7E801A" w14:textId="77777777" w:rsidR="00E50D92" w:rsidRPr="00837C40" w:rsidRDefault="00E50D92" w:rsidP="00837C40">
                  <w:pPr>
                    <w:spacing w:after="0" w:line="240" w:lineRule="auto"/>
                    <w:rPr>
                      <w:rFonts w:eastAsia="Times New Roman" w:cs="Calibri"/>
                      <w:color w:val="000000"/>
                      <w:sz w:val="18"/>
                      <w:szCs w:val="18"/>
                    </w:rPr>
                  </w:pPr>
                </w:p>
              </w:tc>
              <w:tc>
                <w:tcPr>
                  <w:tcW w:w="4797" w:type="dxa"/>
                </w:tcPr>
                <w:p w14:paraId="6D7E801B" w14:textId="77777777" w:rsidR="00647D71" w:rsidRPr="00837C40" w:rsidRDefault="002B563D" w:rsidP="00837C40">
                  <w:pPr>
                    <w:spacing w:after="0"/>
                    <w:rPr>
                      <w:rFonts w:cs="Calibri"/>
                      <w:sz w:val="18"/>
                      <w:szCs w:val="18"/>
                    </w:rPr>
                  </w:pPr>
                  <w:r w:rsidRPr="00837C40">
                    <w:rPr>
                      <w:rFonts w:cs="Calibri"/>
                      <w:sz w:val="18"/>
                      <w:szCs w:val="18"/>
                    </w:rPr>
                    <w:t>The Parliament of Ghana has enacted a new Wildlife Law that</w:t>
                  </w:r>
                  <w:r w:rsidR="00647D71" w:rsidRPr="00837C40">
                    <w:rPr>
                      <w:rFonts w:cs="Calibri"/>
                      <w:sz w:val="18"/>
                      <w:szCs w:val="18"/>
                    </w:rPr>
                    <w:t xml:space="preserve"> seeks to revise and consolidate all laws relating to wildlife and protected areas, and bring the new legislation in conformity with existing policies in the sector. It will also ensure the implementation of international conventions on wildlife, of which Ghana is a signatory. </w:t>
                  </w:r>
                </w:p>
                <w:p w14:paraId="6D7E801C" w14:textId="77777777" w:rsidR="00647D71" w:rsidRPr="00837C40" w:rsidRDefault="00647D71" w:rsidP="00837C40">
                  <w:pPr>
                    <w:spacing w:after="0"/>
                    <w:rPr>
                      <w:rFonts w:cs="Calibri"/>
                      <w:sz w:val="18"/>
                      <w:szCs w:val="18"/>
                    </w:rPr>
                  </w:pPr>
                </w:p>
                <w:p w14:paraId="6D7E801D" w14:textId="77777777" w:rsidR="00647D71" w:rsidRPr="00837C40" w:rsidRDefault="002B563D" w:rsidP="00837C40">
                  <w:pPr>
                    <w:spacing w:after="0"/>
                    <w:rPr>
                      <w:rFonts w:cs="Calibri"/>
                      <w:sz w:val="18"/>
                      <w:szCs w:val="18"/>
                    </w:rPr>
                  </w:pPr>
                  <w:r w:rsidRPr="00837C40">
                    <w:rPr>
                      <w:rFonts w:cs="Calibri"/>
                      <w:sz w:val="18"/>
                      <w:szCs w:val="18"/>
                    </w:rPr>
                    <w:t>The law</w:t>
                  </w:r>
                  <w:r w:rsidR="00647D71" w:rsidRPr="00837C40">
                    <w:rPr>
                      <w:rFonts w:cs="Calibri"/>
                      <w:sz w:val="18"/>
                      <w:szCs w:val="18"/>
                    </w:rPr>
                    <w:t xml:space="preserve"> provide legal backing for the work of CREMAs and thus empower them in their role of co-managing natural resources.</w:t>
                  </w:r>
                </w:p>
                <w:p w14:paraId="6D7E801E" w14:textId="77777777" w:rsidR="00E50D92" w:rsidRPr="00837C40" w:rsidRDefault="00E50D92" w:rsidP="00837C40">
                  <w:pPr>
                    <w:spacing w:after="0" w:line="240" w:lineRule="auto"/>
                    <w:rPr>
                      <w:rFonts w:eastAsia="Times New Roman" w:cs="Calibri"/>
                      <w:color w:val="000000"/>
                      <w:sz w:val="18"/>
                      <w:szCs w:val="18"/>
                    </w:rPr>
                  </w:pPr>
                </w:p>
              </w:tc>
            </w:tr>
            <w:tr w:rsidR="00647D71" w:rsidRPr="00837C40" w14:paraId="6D7E8022" w14:textId="77777777" w:rsidTr="00837C40">
              <w:tc>
                <w:tcPr>
                  <w:tcW w:w="4796" w:type="dxa"/>
                </w:tcPr>
                <w:p w14:paraId="6D7E8020" w14:textId="77777777" w:rsidR="00647D71" w:rsidRPr="00837C40" w:rsidRDefault="00647D71" w:rsidP="00837C40">
                  <w:pPr>
                    <w:spacing w:after="0" w:line="240" w:lineRule="auto"/>
                    <w:rPr>
                      <w:rFonts w:cs="Calibri"/>
                      <w:sz w:val="18"/>
                      <w:szCs w:val="18"/>
                    </w:rPr>
                  </w:pPr>
                  <w:r w:rsidRPr="00837C40">
                    <w:rPr>
                      <w:rFonts w:cs="Calibri"/>
                      <w:sz w:val="18"/>
                      <w:szCs w:val="18"/>
                    </w:rPr>
                    <w:t>4. The project impacts only a limited region and the recommended land use and sustainable practices are not adopted more widely</w:t>
                  </w:r>
                </w:p>
              </w:tc>
              <w:tc>
                <w:tcPr>
                  <w:tcW w:w="4797" w:type="dxa"/>
                </w:tcPr>
                <w:p w14:paraId="6D7E8021" w14:textId="77777777" w:rsidR="00647D71" w:rsidRPr="00837C40" w:rsidRDefault="00647D71" w:rsidP="00837C40">
                  <w:pPr>
                    <w:spacing w:after="0"/>
                    <w:rPr>
                      <w:rFonts w:cs="Calibri"/>
                      <w:sz w:val="18"/>
                      <w:szCs w:val="18"/>
                    </w:rPr>
                  </w:pPr>
                  <w:r w:rsidRPr="00837C40">
                    <w:rPr>
                      <w:rFonts w:cs="Calibri"/>
                      <w:sz w:val="18"/>
                      <w:szCs w:val="18"/>
                    </w:rPr>
                    <w:t xml:space="preserve">The project’s strong level of support from government will enable its results to be integrated into national strategies for biodiversity, poverty alleviation, land rehabilitation and cocoa </w:t>
                  </w:r>
                  <w:r w:rsidRPr="00837C40">
                    <w:rPr>
                      <w:rFonts w:cs="Calibri"/>
                      <w:sz w:val="18"/>
                      <w:szCs w:val="18"/>
                    </w:rPr>
                    <w:lastRenderedPageBreak/>
                    <w:t>production. Partnership with COCOBOD and other cocoa sector projects will provide channels for dissemination of project successes at a national (and international) scale.</w:t>
                  </w:r>
                </w:p>
              </w:tc>
            </w:tr>
          </w:tbl>
          <w:p w14:paraId="6D7E8023" w14:textId="77777777" w:rsidR="00BE334D" w:rsidRDefault="00BE334D" w:rsidP="00495190">
            <w:pPr>
              <w:spacing w:after="0" w:line="240" w:lineRule="auto"/>
              <w:rPr>
                <w:rFonts w:ascii="Arial Narrow" w:hAnsi="Arial Narrow" w:cs="Arial"/>
                <w:sz w:val="20"/>
                <w:szCs w:val="20"/>
              </w:rPr>
            </w:pPr>
          </w:p>
          <w:p w14:paraId="6D7E8024" w14:textId="77777777" w:rsidR="00BE334D" w:rsidRPr="00BE334D" w:rsidRDefault="00BE334D" w:rsidP="00495190">
            <w:pPr>
              <w:spacing w:after="0" w:line="240" w:lineRule="auto"/>
              <w:rPr>
                <w:rFonts w:eastAsia="Times New Roman" w:cs="Calibri"/>
                <w:color w:val="FF0000"/>
                <w:sz w:val="18"/>
                <w:szCs w:val="18"/>
              </w:rPr>
            </w:pPr>
          </w:p>
        </w:tc>
      </w:tr>
    </w:tbl>
    <w:p w14:paraId="6D7E8026" w14:textId="77777777" w:rsidR="00495190" w:rsidRDefault="00495190" w:rsidP="00495190"/>
    <w:p w14:paraId="6D7E8027" w14:textId="77777777" w:rsidR="00A43425" w:rsidRDefault="00A43425"/>
    <w:sectPr w:rsidR="00A43425">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E802A" w14:textId="77777777" w:rsidR="009173BD" w:rsidRDefault="009173BD" w:rsidP="00262319">
      <w:pPr>
        <w:spacing w:after="0" w:line="240" w:lineRule="auto"/>
      </w:pPr>
      <w:r>
        <w:separator/>
      </w:r>
    </w:p>
  </w:endnote>
  <w:endnote w:type="continuationSeparator" w:id="0">
    <w:p w14:paraId="6D7E802B" w14:textId="77777777" w:rsidR="009173BD" w:rsidRDefault="009173BD" w:rsidP="00262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E802C" w14:textId="77777777" w:rsidR="00262319" w:rsidRDefault="00262319" w:rsidP="00262319">
    <w:pPr>
      <w:pStyle w:val="Footer"/>
      <w:pBdr>
        <w:top w:val="single" w:sz="4" w:space="1" w:color="D9D9D9"/>
      </w:pBdr>
      <w:rPr>
        <w:b/>
        <w:bCs/>
      </w:rPr>
    </w:pPr>
    <w:r>
      <w:fldChar w:fldCharType="begin"/>
    </w:r>
    <w:r>
      <w:instrText xml:space="preserve"> PAGE   \* MERGEFORMAT </w:instrText>
    </w:r>
    <w:r>
      <w:fldChar w:fldCharType="separate"/>
    </w:r>
    <w:r w:rsidR="00161AC3" w:rsidRPr="00161AC3">
      <w:rPr>
        <w:b/>
        <w:bCs/>
        <w:noProof/>
      </w:rPr>
      <w:t>1</w:t>
    </w:r>
    <w:r>
      <w:rPr>
        <w:b/>
        <w:bCs/>
        <w:noProof/>
      </w:rPr>
      <w:fldChar w:fldCharType="end"/>
    </w:r>
    <w:r>
      <w:rPr>
        <w:b/>
        <w:bCs/>
      </w:rPr>
      <w:t xml:space="preserve"> | </w:t>
    </w:r>
    <w:r w:rsidRPr="00262319">
      <w:rPr>
        <w:color w:val="7F7F7F"/>
        <w:spacing w:val="60"/>
      </w:rPr>
      <w:t>Page</w:t>
    </w:r>
  </w:p>
  <w:p w14:paraId="6D7E802D" w14:textId="77777777" w:rsidR="00262319" w:rsidRDefault="00262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E8028" w14:textId="77777777" w:rsidR="009173BD" w:rsidRDefault="009173BD" w:rsidP="00262319">
      <w:pPr>
        <w:spacing w:after="0" w:line="240" w:lineRule="auto"/>
      </w:pPr>
      <w:r>
        <w:separator/>
      </w:r>
    </w:p>
  </w:footnote>
  <w:footnote w:type="continuationSeparator" w:id="0">
    <w:p w14:paraId="6D7E8029" w14:textId="77777777" w:rsidR="009173BD" w:rsidRDefault="009173BD" w:rsidP="002623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3AD0"/>
    <w:multiLevelType w:val="hybridMultilevel"/>
    <w:tmpl w:val="10002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46637"/>
    <w:multiLevelType w:val="hybridMultilevel"/>
    <w:tmpl w:val="3AEA7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F26A11"/>
    <w:multiLevelType w:val="hybridMultilevel"/>
    <w:tmpl w:val="C4A2FB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7C86673C"/>
    <w:multiLevelType w:val="hybridMultilevel"/>
    <w:tmpl w:val="DDDCF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4357619">
    <w:abstractNumId w:val="3"/>
  </w:num>
  <w:num w:numId="2" w16cid:durableId="1944802168">
    <w:abstractNumId w:val="1"/>
  </w:num>
  <w:num w:numId="3" w16cid:durableId="1525940513">
    <w:abstractNumId w:val="2"/>
  </w:num>
  <w:num w:numId="4" w16cid:durableId="34162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425"/>
    <w:rsid w:val="00002A71"/>
    <w:rsid w:val="0002066E"/>
    <w:rsid w:val="00046B62"/>
    <w:rsid w:val="00056D9F"/>
    <w:rsid w:val="00082E64"/>
    <w:rsid w:val="00083959"/>
    <w:rsid w:val="000A27E7"/>
    <w:rsid w:val="000C7240"/>
    <w:rsid w:val="000E19F5"/>
    <w:rsid w:val="000E1A3E"/>
    <w:rsid w:val="00161AC3"/>
    <w:rsid w:val="001A6858"/>
    <w:rsid w:val="001A7B65"/>
    <w:rsid w:val="001D71F1"/>
    <w:rsid w:val="001E6E17"/>
    <w:rsid w:val="00262319"/>
    <w:rsid w:val="002640E8"/>
    <w:rsid w:val="002850C8"/>
    <w:rsid w:val="00286F3F"/>
    <w:rsid w:val="00291274"/>
    <w:rsid w:val="002973F4"/>
    <w:rsid w:val="002B563D"/>
    <w:rsid w:val="002C008F"/>
    <w:rsid w:val="002C36CC"/>
    <w:rsid w:val="002C5A84"/>
    <w:rsid w:val="003269F0"/>
    <w:rsid w:val="00330B94"/>
    <w:rsid w:val="0033450E"/>
    <w:rsid w:val="003359A7"/>
    <w:rsid w:val="0034526C"/>
    <w:rsid w:val="00357923"/>
    <w:rsid w:val="003829DC"/>
    <w:rsid w:val="00392208"/>
    <w:rsid w:val="003B2405"/>
    <w:rsid w:val="003B5246"/>
    <w:rsid w:val="003E6F11"/>
    <w:rsid w:val="00444BA9"/>
    <w:rsid w:val="00474453"/>
    <w:rsid w:val="00475FAF"/>
    <w:rsid w:val="00492E13"/>
    <w:rsid w:val="00495190"/>
    <w:rsid w:val="004B3A77"/>
    <w:rsid w:val="004B498E"/>
    <w:rsid w:val="004F3EB8"/>
    <w:rsid w:val="004F6F72"/>
    <w:rsid w:val="00501980"/>
    <w:rsid w:val="00510F40"/>
    <w:rsid w:val="00536BAD"/>
    <w:rsid w:val="00550475"/>
    <w:rsid w:val="00567C88"/>
    <w:rsid w:val="00572589"/>
    <w:rsid w:val="005A6C3D"/>
    <w:rsid w:val="00604FED"/>
    <w:rsid w:val="00623946"/>
    <w:rsid w:val="006270BE"/>
    <w:rsid w:val="00634848"/>
    <w:rsid w:val="00646FA0"/>
    <w:rsid w:val="00647D71"/>
    <w:rsid w:val="006C2548"/>
    <w:rsid w:val="007059FB"/>
    <w:rsid w:val="007514A7"/>
    <w:rsid w:val="00773797"/>
    <w:rsid w:val="00774E3D"/>
    <w:rsid w:val="007775F7"/>
    <w:rsid w:val="007E0E75"/>
    <w:rsid w:val="0080062B"/>
    <w:rsid w:val="00820484"/>
    <w:rsid w:val="0083003E"/>
    <w:rsid w:val="00837C40"/>
    <w:rsid w:val="008C78A9"/>
    <w:rsid w:val="008D03DF"/>
    <w:rsid w:val="009115A9"/>
    <w:rsid w:val="009173BD"/>
    <w:rsid w:val="0096495A"/>
    <w:rsid w:val="0098540E"/>
    <w:rsid w:val="00A2106C"/>
    <w:rsid w:val="00A2590D"/>
    <w:rsid w:val="00A404DE"/>
    <w:rsid w:val="00A43425"/>
    <w:rsid w:val="00A70BB9"/>
    <w:rsid w:val="00A92234"/>
    <w:rsid w:val="00AF2CAF"/>
    <w:rsid w:val="00B05E8E"/>
    <w:rsid w:val="00B40737"/>
    <w:rsid w:val="00B44E11"/>
    <w:rsid w:val="00B45728"/>
    <w:rsid w:val="00B9251D"/>
    <w:rsid w:val="00BA6EC6"/>
    <w:rsid w:val="00BB5E03"/>
    <w:rsid w:val="00BE2132"/>
    <w:rsid w:val="00BE334D"/>
    <w:rsid w:val="00C06A16"/>
    <w:rsid w:val="00C11179"/>
    <w:rsid w:val="00C154E2"/>
    <w:rsid w:val="00C82841"/>
    <w:rsid w:val="00CB2DAD"/>
    <w:rsid w:val="00CB798E"/>
    <w:rsid w:val="00CC1EE8"/>
    <w:rsid w:val="00CD5210"/>
    <w:rsid w:val="00CE4DAA"/>
    <w:rsid w:val="00D04B12"/>
    <w:rsid w:val="00DE1983"/>
    <w:rsid w:val="00DE609E"/>
    <w:rsid w:val="00DF74F4"/>
    <w:rsid w:val="00E24063"/>
    <w:rsid w:val="00E50D92"/>
    <w:rsid w:val="00E54D7C"/>
    <w:rsid w:val="00E64333"/>
    <w:rsid w:val="00E73A37"/>
    <w:rsid w:val="00E77C98"/>
    <w:rsid w:val="00EC4C7A"/>
    <w:rsid w:val="00F02037"/>
    <w:rsid w:val="00F10F0D"/>
    <w:rsid w:val="00F22D00"/>
    <w:rsid w:val="00F424DA"/>
    <w:rsid w:val="00F5356D"/>
    <w:rsid w:val="00FF27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E7F97"/>
  <w15:chartTrackingRefBased/>
  <w15:docId w15:val="{A7224AC0-A613-4430-9EE1-7ADC7329D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0E1A3E"/>
    <w:rPr>
      <w:i/>
      <w:iCs/>
    </w:rPr>
  </w:style>
  <w:style w:type="character" w:styleId="Hyperlink">
    <w:name w:val="Hyperlink"/>
    <w:uiPriority w:val="99"/>
    <w:rsid w:val="000E1A3E"/>
    <w:rPr>
      <w:color w:val="0000FF"/>
      <w:u w:val="single"/>
    </w:rPr>
  </w:style>
  <w:style w:type="table" w:styleId="TableGrid">
    <w:name w:val="Table Grid"/>
    <w:basedOn w:val="TableNormal"/>
    <w:uiPriority w:val="59"/>
    <w:rsid w:val="00D04B1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4B12"/>
    <w:pPr>
      <w:autoSpaceDE w:val="0"/>
      <w:autoSpaceDN w:val="0"/>
      <w:adjustRightInd w:val="0"/>
    </w:pPr>
    <w:rPr>
      <w:rFonts w:cs="Calibri"/>
      <w:color w:val="000000"/>
      <w:sz w:val="24"/>
      <w:szCs w:val="24"/>
      <w:lang w:eastAsia="en-US"/>
    </w:rPr>
  </w:style>
  <w:style w:type="paragraph" w:styleId="NoSpacing">
    <w:name w:val="No Spacing"/>
    <w:link w:val="NoSpacingChar"/>
    <w:uiPriority w:val="1"/>
    <w:qFormat/>
    <w:rsid w:val="00D04B12"/>
    <w:rPr>
      <w:sz w:val="22"/>
      <w:szCs w:val="22"/>
      <w:lang w:eastAsia="en-US"/>
    </w:rPr>
  </w:style>
  <w:style w:type="character" w:customStyle="1" w:styleId="NoSpacingChar">
    <w:name w:val="No Spacing Char"/>
    <w:link w:val="NoSpacing"/>
    <w:uiPriority w:val="1"/>
    <w:rsid w:val="00D04B12"/>
    <w:rPr>
      <w:sz w:val="22"/>
      <w:szCs w:val="22"/>
    </w:rPr>
  </w:style>
  <w:style w:type="paragraph" w:styleId="ListParagraph">
    <w:name w:val="List Paragraph"/>
    <w:aliases w:val="references,Indent Paragraph,Heading 2_sj,List Paragraph1,Bullets,Heading,Cuadrícula clara - Énfasis 31,Citation List,References,ReferencesCxSpLast,body bullets,Numbered List Paragraph,List Paragraph (numbered (a)),Paragraphe  revu,Liste 1"/>
    <w:basedOn w:val="Normal"/>
    <w:link w:val="ListParagraphChar"/>
    <w:uiPriority w:val="34"/>
    <w:qFormat/>
    <w:rsid w:val="003829DC"/>
    <w:pPr>
      <w:ind w:left="720"/>
      <w:contextualSpacing/>
    </w:pPr>
    <w:rPr>
      <w:rFonts w:ascii="Arial" w:hAnsi="Arial" w:cs="Arial"/>
    </w:rPr>
  </w:style>
  <w:style w:type="character" w:customStyle="1" w:styleId="ListParagraphChar">
    <w:name w:val="List Paragraph Char"/>
    <w:aliases w:val="references Char,Indent Paragraph Char,Heading 2_sj Char,List Paragraph1 Char,Bullets Char,Heading Char,Cuadrícula clara - Énfasis 31 Char,Citation List Char,References Char,ReferencesCxSpLast Char,body bullets Char,Liste 1 Char"/>
    <w:link w:val="ListParagraph"/>
    <w:uiPriority w:val="34"/>
    <w:qFormat/>
    <w:rsid w:val="003829DC"/>
    <w:rPr>
      <w:rFonts w:ascii="Arial" w:hAnsi="Arial" w:cs="Arial"/>
      <w:sz w:val="22"/>
      <w:szCs w:val="22"/>
    </w:rPr>
  </w:style>
  <w:style w:type="paragraph" w:styleId="Header">
    <w:name w:val="header"/>
    <w:basedOn w:val="Normal"/>
    <w:link w:val="HeaderChar"/>
    <w:uiPriority w:val="99"/>
    <w:unhideWhenUsed/>
    <w:rsid w:val="00262319"/>
    <w:pPr>
      <w:tabs>
        <w:tab w:val="center" w:pos="4680"/>
        <w:tab w:val="right" w:pos="9360"/>
      </w:tabs>
    </w:pPr>
  </w:style>
  <w:style w:type="character" w:customStyle="1" w:styleId="HeaderChar">
    <w:name w:val="Header Char"/>
    <w:link w:val="Header"/>
    <w:uiPriority w:val="99"/>
    <w:rsid w:val="00262319"/>
    <w:rPr>
      <w:sz w:val="22"/>
      <w:szCs w:val="22"/>
    </w:rPr>
  </w:style>
  <w:style w:type="paragraph" w:styleId="Footer">
    <w:name w:val="footer"/>
    <w:basedOn w:val="Normal"/>
    <w:link w:val="FooterChar"/>
    <w:uiPriority w:val="99"/>
    <w:unhideWhenUsed/>
    <w:rsid w:val="00262319"/>
    <w:pPr>
      <w:tabs>
        <w:tab w:val="center" w:pos="4680"/>
        <w:tab w:val="right" w:pos="9360"/>
      </w:tabs>
    </w:pPr>
  </w:style>
  <w:style w:type="character" w:customStyle="1" w:styleId="FooterChar">
    <w:name w:val="Footer Char"/>
    <w:link w:val="Footer"/>
    <w:uiPriority w:val="99"/>
    <w:rsid w:val="0026231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7175">
      <w:bodyDiv w:val="1"/>
      <w:marLeft w:val="0"/>
      <w:marRight w:val="0"/>
      <w:marTop w:val="0"/>
      <w:marBottom w:val="0"/>
      <w:divBdr>
        <w:top w:val="none" w:sz="0" w:space="0" w:color="auto"/>
        <w:left w:val="none" w:sz="0" w:space="0" w:color="auto"/>
        <w:bottom w:val="none" w:sz="0" w:space="0" w:color="auto"/>
        <w:right w:val="none" w:sz="0" w:space="0" w:color="auto"/>
      </w:divBdr>
    </w:div>
    <w:div w:id="1367637106">
      <w:bodyDiv w:val="1"/>
      <w:marLeft w:val="0"/>
      <w:marRight w:val="0"/>
      <w:marTop w:val="0"/>
      <w:marBottom w:val="0"/>
      <w:divBdr>
        <w:top w:val="none" w:sz="0" w:space="0" w:color="auto"/>
        <w:left w:val="none" w:sz="0" w:space="0" w:color="auto"/>
        <w:bottom w:val="none" w:sz="0" w:space="0" w:color="auto"/>
        <w:right w:val="none" w:sz="0" w:space="0" w:color="auto"/>
      </w:divBdr>
    </w:div>
    <w:div w:id="185017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sciencedirect.com/topics/agricultural-and-biological-sciences/fall-armywor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B0336 - Ghana - Accra</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2025 Annual Report</FileNameDescription>
    <ProjectNumber xmlns="d9cf0e28-81d2-4dc7-8b10-820d80ed680d">01002492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UNDP-GHA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D334131-A5E1-44B8-8541-E981087009E5}">
  <ds:schemaRefs>
    <ds:schemaRef ds:uri="http://schemas.openxmlformats.org/officeDocument/2006/bibliography"/>
  </ds:schemaRefs>
</ds:datastoreItem>
</file>

<file path=customXml/itemProps2.xml><?xml version="1.0" encoding="utf-8"?>
<ds:datastoreItem xmlns:ds="http://schemas.openxmlformats.org/officeDocument/2006/customXml" ds:itemID="{1049B183-DF8A-4166-92E8-5D02CA64203E}">
  <ds:schemaRefs>
    <ds:schemaRef ds:uri="http://schemas.microsoft.com/sharepoint/v3/contenttype/forms"/>
  </ds:schemaRefs>
</ds:datastoreItem>
</file>

<file path=customXml/itemProps3.xml><?xml version="1.0" encoding="utf-8"?>
<ds:datastoreItem xmlns:ds="http://schemas.openxmlformats.org/officeDocument/2006/customXml" ds:itemID="{E5947AF8-1170-4EFC-B33C-0E6032375838}"/>
</file>

<file path=customXml/itemProps4.xml><?xml version="1.0" encoding="utf-8"?>
<ds:datastoreItem xmlns:ds="http://schemas.openxmlformats.org/officeDocument/2006/customXml" ds:itemID="{1147C6B3-E5B0-438A-BA42-19287424AD42}"/>
</file>

<file path=docProps/app.xml><?xml version="1.0" encoding="utf-8"?>
<Properties xmlns="http://schemas.openxmlformats.org/officeDocument/2006/extended-properties" xmlns:vt="http://schemas.openxmlformats.org/officeDocument/2006/docPropsVTypes">
  <Template>Normal</Template>
  <TotalTime>0</TotalTime>
  <Pages>6</Pages>
  <Words>1985</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13274</CharactersWithSpaces>
  <SharedDoc>false</SharedDoc>
  <HLinks>
    <vt:vector size="6" baseType="variant">
      <vt:variant>
        <vt:i4>7471209</vt:i4>
      </vt:variant>
      <vt:variant>
        <vt:i4>0</vt:i4>
      </vt:variant>
      <vt:variant>
        <vt:i4>0</vt:i4>
      </vt:variant>
      <vt:variant>
        <vt:i4>5</vt:i4>
      </vt:variant>
      <vt:variant>
        <vt:lpwstr>https://www.sciencedirect.com/topics/agricultural-and-biological-sciences/fall-armyworm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Annual Report</dc:title>
  <dc:subject/>
  <dc:creator>Atsu Titiati</dc:creator>
  <cp:keywords/>
  <dc:description/>
  <cp:lastModifiedBy>Ayirebi Frimpong</cp:lastModifiedBy>
  <cp:revision>2</cp:revision>
  <dcterms:created xsi:type="dcterms:W3CDTF">2025-11-08T07:25:00Z</dcterms:created>
  <dcterms:modified xsi:type="dcterms:W3CDTF">2025-11-08T07:25:00Z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